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4E89" w14:textId="7EF9FA73" w:rsidR="003533F6" w:rsidRPr="003D6EF1" w:rsidRDefault="0062560F" w:rsidP="002C4522">
      <w:pPr>
        <w:rPr>
          <w:rFonts w:ascii="TheSans B2 ExtraLight" w:hAnsi="TheSans B2 ExtraLight"/>
        </w:rPr>
      </w:pPr>
      <w:r w:rsidRPr="003343E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709FF38" wp14:editId="00FFB558">
            <wp:simplePos x="0" y="0"/>
            <wp:positionH relativeFrom="margin">
              <wp:posOffset>-6350</wp:posOffset>
            </wp:positionH>
            <wp:positionV relativeFrom="margin">
              <wp:posOffset>103505</wp:posOffset>
            </wp:positionV>
            <wp:extent cx="2400300" cy="3219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ound_Logo_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3F6" w:rsidRPr="003D6EF1">
        <w:rPr>
          <w:rFonts w:ascii="TheSans B2 ExtraLight" w:hAnsi="TheSans B2 ExtraLigh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DF7BF8" wp14:editId="4ECC1B77">
            <wp:simplePos x="0" y="0"/>
            <wp:positionH relativeFrom="margin">
              <wp:posOffset>4003675</wp:posOffset>
            </wp:positionH>
            <wp:positionV relativeFrom="margin">
              <wp:posOffset>33020</wp:posOffset>
            </wp:positionV>
            <wp:extent cx="2346325" cy="9239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_Distribution_Strapline_Light_72dp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4" b="16789"/>
                    <a:stretch/>
                  </pic:blipFill>
                  <pic:spPr bwMode="auto">
                    <a:xfrm>
                      <a:off x="0" y="0"/>
                      <a:ext cx="23463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F6" w:rsidRPr="003D6EF1">
        <w:rPr>
          <w:rFonts w:ascii="TheSans B2 ExtraLight" w:hAnsi="TheSans B2 ExtraLight"/>
        </w:rPr>
        <w:tab/>
      </w:r>
    </w:p>
    <w:p w14:paraId="18B724AC" w14:textId="25CCB091" w:rsidR="00E04E9F" w:rsidRPr="00FE50CE" w:rsidRDefault="00E04E9F" w:rsidP="00FE50CE">
      <w:pPr>
        <w:ind w:left="6480"/>
        <w:jc w:val="right"/>
        <w:rPr>
          <w:rFonts w:cs="Arial"/>
          <w:sz w:val="18"/>
          <w:szCs w:val="18"/>
        </w:rPr>
      </w:pPr>
      <w:r w:rsidRPr="00FE50CE">
        <w:rPr>
          <w:rFonts w:cs="Arial"/>
          <w:sz w:val="18"/>
          <w:szCs w:val="18"/>
        </w:rPr>
        <w:t>Unit 5, Eastside Industrial Estate</w:t>
      </w:r>
    </w:p>
    <w:p w14:paraId="4506A869" w14:textId="17EC983E" w:rsidR="00E04E9F" w:rsidRPr="00FE50CE" w:rsidRDefault="00E04E9F" w:rsidP="002C4522">
      <w:pPr>
        <w:jc w:val="right"/>
        <w:rPr>
          <w:rFonts w:cs="Arial"/>
          <w:sz w:val="18"/>
          <w:szCs w:val="18"/>
        </w:rPr>
      </w:pPr>
      <w:r w:rsidRPr="00FE50CE">
        <w:rPr>
          <w:rFonts w:cs="Arial"/>
          <w:sz w:val="18"/>
          <w:szCs w:val="18"/>
        </w:rPr>
        <w:t>Mead Road, Cheltenham</w:t>
      </w:r>
    </w:p>
    <w:p w14:paraId="2B779A63" w14:textId="77777777" w:rsidR="00E04E9F" w:rsidRPr="00FE50CE" w:rsidRDefault="00E04E9F" w:rsidP="002C4522">
      <w:pPr>
        <w:jc w:val="right"/>
        <w:rPr>
          <w:rFonts w:cs="Arial"/>
          <w:sz w:val="18"/>
          <w:szCs w:val="18"/>
        </w:rPr>
      </w:pPr>
      <w:r w:rsidRPr="00FE50CE">
        <w:rPr>
          <w:rFonts w:cs="Arial"/>
          <w:sz w:val="18"/>
          <w:szCs w:val="18"/>
        </w:rPr>
        <w:t>Gloucestershire</w:t>
      </w:r>
    </w:p>
    <w:p w14:paraId="266AA46E" w14:textId="41B65DFB" w:rsidR="00E04E9F" w:rsidRPr="00FE50CE" w:rsidRDefault="003223A4" w:rsidP="002C4522">
      <w:pPr>
        <w:jc w:val="right"/>
        <w:rPr>
          <w:rFonts w:cs="Arial"/>
          <w:sz w:val="18"/>
          <w:szCs w:val="18"/>
        </w:rPr>
      </w:pPr>
      <w:r w:rsidRPr="00FE50CE">
        <w:rPr>
          <w:rFonts w:cs="Arial"/>
          <w:sz w:val="18"/>
          <w:szCs w:val="18"/>
        </w:rPr>
        <w:t>GL53 7DT</w:t>
      </w:r>
    </w:p>
    <w:p w14:paraId="6432C8FB" w14:textId="77777777" w:rsidR="00E04E9F" w:rsidRPr="00FE50CE" w:rsidRDefault="00E04E9F" w:rsidP="002C4522">
      <w:pPr>
        <w:jc w:val="right"/>
        <w:rPr>
          <w:rFonts w:cs="Arial"/>
          <w:sz w:val="18"/>
          <w:szCs w:val="18"/>
        </w:rPr>
      </w:pPr>
      <w:r w:rsidRPr="00FE50CE">
        <w:rPr>
          <w:rFonts w:cs="Arial"/>
          <w:sz w:val="18"/>
          <w:szCs w:val="18"/>
        </w:rPr>
        <w:t> T. +44 (0)1242 511133</w:t>
      </w:r>
    </w:p>
    <w:p w14:paraId="0B5527CB" w14:textId="6E045F2B" w:rsidR="003343E3" w:rsidRPr="003D6EF1" w:rsidRDefault="003343E3" w:rsidP="002C4522">
      <w:pPr>
        <w:jc w:val="right"/>
        <w:rPr>
          <w:rFonts w:cs="Arial"/>
          <w:sz w:val="20"/>
          <w:szCs w:val="20"/>
        </w:rPr>
      </w:pPr>
      <w:r w:rsidRPr="00FE50CE">
        <w:rPr>
          <w:rFonts w:cs="Arial"/>
          <w:sz w:val="18"/>
          <w:szCs w:val="18"/>
        </w:rPr>
        <w:t>www.</w:t>
      </w:r>
      <w:r w:rsidR="003533F6" w:rsidRPr="00FE50CE">
        <w:rPr>
          <w:rFonts w:cs="Arial"/>
          <w:sz w:val="18"/>
          <w:szCs w:val="18"/>
        </w:rPr>
        <w:t>connecteddistribution</w:t>
      </w:r>
      <w:r w:rsidRPr="00FE50CE">
        <w:rPr>
          <w:rFonts w:cs="Arial"/>
          <w:sz w:val="18"/>
          <w:szCs w:val="18"/>
        </w:rPr>
        <w:t>.com</w:t>
      </w:r>
    </w:p>
    <w:p w14:paraId="6AE62E70" w14:textId="15D463BD" w:rsidR="006E0612" w:rsidRPr="00FE50CE" w:rsidRDefault="001E6B60" w:rsidP="002C452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</w:t>
      </w:r>
      <w:r w:rsidR="00162A30">
        <w:rPr>
          <w:rFonts w:cs="Arial"/>
          <w:sz w:val="20"/>
          <w:szCs w:val="20"/>
        </w:rPr>
        <w:t xml:space="preserve"> November</w:t>
      </w:r>
      <w:r w:rsidR="00A04132" w:rsidRPr="00FE50CE">
        <w:rPr>
          <w:rFonts w:cs="Arial"/>
          <w:sz w:val="20"/>
          <w:szCs w:val="20"/>
        </w:rPr>
        <w:t xml:space="preserve"> 2016</w:t>
      </w:r>
    </w:p>
    <w:p w14:paraId="61CB332D" w14:textId="77777777" w:rsidR="0062560F" w:rsidRDefault="0062560F" w:rsidP="002C4522">
      <w:pPr>
        <w:rPr>
          <w:rFonts w:cs="Arial"/>
          <w:sz w:val="32"/>
          <w:szCs w:val="32"/>
        </w:rPr>
      </w:pPr>
    </w:p>
    <w:p w14:paraId="07E977F9" w14:textId="77777777" w:rsidR="001F3E62" w:rsidRPr="003D6EF1" w:rsidRDefault="001F3E62" w:rsidP="002C4522">
      <w:pPr>
        <w:rPr>
          <w:rFonts w:cs="Arial"/>
          <w:sz w:val="32"/>
          <w:szCs w:val="32"/>
        </w:rPr>
      </w:pPr>
      <w:r w:rsidRPr="003D6EF1">
        <w:rPr>
          <w:rFonts w:cs="Arial"/>
          <w:sz w:val="32"/>
          <w:szCs w:val="32"/>
        </w:rPr>
        <w:t>PRESS RELEASE</w:t>
      </w:r>
    </w:p>
    <w:p w14:paraId="1F2AECD4" w14:textId="08042871" w:rsidR="002C4522" w:rsidRPr="003D6EF1" w:rsidRDefault="002C4522" w:rsidP="002C4522">
      <w:pPr>
        <w:rPr>
          <w:rFonts w:cs="Arial"/>
          <w:sz w:val="24"/>
          <w:szCs w:val="24"/>
        </w:rPr>
      </w:pPr>
      <w:r w:rsidRPr="003D6EF1">
        <w:rPr>
          <w:rFonts w:cs="Arial"/>
          <w:sz w:val="24"/>
          <w:szCs w:val="24"/>
        </w:rPr>
        <w:t>For immediate attention</w:t>
      </w:r>
    </w:p>
    <w:p w14:paraId="22AC47A0" w14:textId="77777777" w:rsidR="001F3E62" w:rsidRPr="003D6EF1" w:rsidRDefault="001F3E62" w:rsidP="002C4522">
      <w:pPr>
        <w:rPr>
          <w:rFonts w:cs="Arial"/>
        </w:rPr>
      </w:pPr>
    </w:p>
    <w:p w14:paraId="107859DA" w14:textId="77777777" w:rsidR="0062560F" w:rsidRDefault="0062560F" w:rsidP="00DA59B6">
      <w:pPr>
        <w:pStyle w:val="BodyTextIndent"/>
        <w:ind w:left="0"/>
        <w:rPr>
          <w:rFonts w:cs="Arial"/>
          <w:b/>
          <w:color w:val="262626"/>
          <w:szCs w:val="32"/>
          <w:lang w:val="en-US"/>
        </w:rPr>
      </w:pPr>
    </w:p>
    <w:p w14:paraId="2E413027" w14:textId="6D0C8339" w:rsidR="00DA59B6" w:rsidRPr="0062560F" w:rsidRDefault="0054588A" w:rsidP="00DA59B6">
      <w:pPr>
        <w:pStyle w:val="BodyTextIndent"/>
        <w:ind w:left="0"/>
        <w:rPr>
          <w:b/>
          <w:szCs w:val="32"/>
        </w:rPr>
      </w:pPr>
      <w:r>
        <w:rPr>
          <w:rFonts w:cs="Arial"/>
          <w:b/>
          <w:color w:val="262626"/>
          <w:szCs w:val="32"/>
          <w:lang w:val="en-US"/>
        </w:rPr>
        <w:t>70V L</w:t>
      </w:r>
      <w:r w:rsidR="00877401">
        <w:rPr>
          <w:rFonts w:cs="Arial"/>
          <w:b/>
          <w:color w:val="262626"/>
          <w:szCs w:val="32"/>
          <w:lang w:val="en-US"/>
        </w:rPr>
        <w:t xml:space="preserve">ine Streaming Mixer Amplifier from </w:t>
      </w:r>
      <w:r w:rsidR="0062560F" w:rsidRPr="0062560F">
        <w:rPr>
          <w:rFonts w:cs="Arial"/>
          <w:b/>
          <w:color w:val="262626"/>
          <w:szCs w:val="32"/>
          <w:lang w:val="en-US"/>
        </w:rPr>
        <w:t>Russound</w:t>
      </w:r>
    </w:p>
    <w:p w14:paraId="15E1180B" w14:textId="77777777" w:rsidR="00DA59B6" w:rsidRPr="006F1A0F" w:rsidRDefault="00DA59B6" w:rsidP="00DA59B6">
      <w:pPr>
        <w:pStyle w:val="BodyTextIndent21"/>
        <w:spacing w:line="360" w:lineRule="auto"/>
        <w:ind w:left="0"/>
        <w:rPr>
          <w:b/>
          <w:sz w:val="20"/>
        </w:rPr>
      </w:pPr>
    </w:p>
    <w:p w14:paraId="6836B467" w14:textId="712334F1" w:rsidR="0062560F" w:rsidRPr="00396C5C" w:rsidRDefault="0062560F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262626"/>
          <w:lang w:val="en-US"/>
        </w:rPr>
      </w:pPr>
      <w:r w:rsidRPr="00396C5C">
        <w:rPr>
          <w:rFonts w:cs="Arial"/>
          <w:color w:val="262626"/>
          <w:lang w:val="en-US"/>
        </w:rPr>
        <w:t xml:space="preserve">Connected Distribution, </w:t>
      </w:r>
      <w:r w:rsidR="00F65A2C" w:rsidRPr="00396C5C">
        <w:rPr>
          <w:rFonts w:cs="Arial"/>
          <w:color w:val="262626"/>
          <w:lang w:val="en-US"/>
        </w:rPr>
        <w:t xml:space="preserve">the </w:t>
      </w:r>
      <w:r w:rsidRPr="00396C5C">
        <w:rPr>
          <w:rFonts w:cs="Arial"/>
          <w:color w:val="262626"/>
          <w:lang w:val="en-US"/>
        </w:rPr>
        <w:t xml:space="preserve">Russound UK distributor, is </w:t>
      </w:r>
      <w:r w:rsidR="0054588A" w:rsidRPr="00396C5C">
        <w:rPr>
          <w:rFonts w:cs="Arial"/>
          <w:color w:val="262626"/>
          <w:lang w:val="en-US"/>
        </w:rPr>
        <w:t>introducing</w:t>
      </w:r>
      <w:r w:rsidRPr="00396C5C">
        <w:rPr>
          <w:rFonts w:cs="Arial"/>
          <w:color w:val="262626"/>
          <w:lang w:val="en-US"/>
        </w:rPr>
        <w:t xml:space="preserve"> the </w:t>
      </w:r>
      <w:r w:rsidR="0054588A" w:rsidRPr="00396C5C">
        <w:rPr>
          <w:rFonts w:cs="Arial"/>
          <w:color w:val="262626"/>
          <w:lang w:val="en-US"/>
        </w:rPr>
        <w:t>XZone70V</w:t>
      </w:r>
      <w:r w:rsidR="00F9713B" w:rsidRPr="00396C5C">
        <w:rPr>
          <w:rFonts w:cs="Arial"/>
          <w:color w:val="262626"/>
          <w:lang w:val="en-US"/>
        </w:rPr>
        <w:t xml:space="preserve"> </w:t>
      </w:r>
      <w:r w:rsidR="0054588A" w:rsidRPr="00396C5C">
        <w:rPr>
          <w:rFonts w:cs="Arial"/>
          <w:bCs/>
          <w:color w:val="000000"/>
          <w:lang w:val="en-US"/>
        </w:rPr>
        <w:t>Streaming Audio Amplifier</w:t>
      </w:r>
      <w:r w:rsidR="0054588A" w:rsidRPr="00396C5C">
        <w:rPr>
          <w:rFonts w:cs="Arial"/>
          <w:color w:val="262626"/>
          <w:lang w:val="en-US"/>
        </w:rPr>
        <w:t xml:space="preserve"> </w:t>
      </w:r>
      <w:r w:rsidR="00F9713B" w:rsidRPr="00396C5C">
        <w:rPr>
          <w:rFonts w:cs="Arial"/>
          <w:color w:val="262626"/>
          <w:lang w:val="en-US"/>
        </w:rPr>
        <w:t>to</w:t>
      </w:r>
      <w:r w:rsidR="0054588A" w:rsidRPr="00396C5C">
        <w:rPr>
          <w:rFonts w:cs="Arial"/>
          <w:color w:val="262626"/>
          <w:lang w:val="en-US"/>
        </w:rPr>
        <w:t xml:space="preserve"> give installers a powerful product for building business in the light commercial sector</w:t>
      </w:r>
      <w:r w:rsidR="00F9713B" w:rsidRPr="00396C5C">
        <w:rPr>
          <w:rFonts w:cs="Arial"/>
          <w:color w:val="262626"/>
          <w:lang w:val="en-US"/>
        </w:rPr>
        <w:t>.</w:t>
      </w:r>
    </w:p>
    <w:p w14:paraId="20800B25" w14:textId="77777777" w:rsidR="00F9713B" w:rsidRPr="00396C5C" w:rsidRDefault="00F9713B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262626"/>
          <w:lang w:val="en-US"/>
        </w:rPr>
      </w:pPr>
    </w:p>
    <w:p w14:paraId="6E907923" w14:textId="5E14D51E" w:rsidR="0054588A" w:rsidRPr="00396C5C" w:rsidRDefault="0054588A" w:rsidP="0039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 w:rsidRPr="00396C5C">
        <w:rPr>
          <w:rFonts w:cs="Arial"/>
          <w:color w:val="000000"/>
          <w:lang w:val="en-US"/>
        </w:rPr>
        <w:t xml:space="preserve">The first Russound 70v model to be </w:t>
      </w:r>
      <w:r w:rsidR="001E6B60">
        <w:rPr>
          <w:rFonts w:cs="Arial"/>
          <w:color w:val="000000"/>
          <w:lang w:val="en-US"/>
        </w:rPr>
        <w:t>launch</w:t>
      </w:r>
      <w:r w:rsidRPr="00396C5C">
        <w:rPr>
          <w:rFonts w:cs="Arial"/>
          <w:color w:val="000000"/>
          <w:lang w:val="en-US"/>
        </w:rPr>
        <w:t>ed</w:t>
      </w:r>
      <w:r w:rsidRPr="00396C5C">
        <w:rPr>
          <w:rFonts w:cs="Arial"/>
          <w:bCs/>
          <w:color w:val="000000"/>
          <w:lang w:val="en-US"/>
        </w:rPr>
        <w:t>, the XZone70V Streaming Audio Amplifier</w:t>
      </w:r>
      <w:r w:rsidRPr="00396C5C">
        <w:rPr>
          <w:rFonts w:cs="Arial"/>
          <w:color w:val="000000"/>
          <w:lang w:val="en-US"/>
        </w:rPr>
        <w:t xml:space="preserve"> is a high resolution digital media streaming source that enables very long run </w:t>
      </w:r>
      <w:r w:rsidR="001B6331" w:rsidRPr="00396C5C">
        <w:rPr>
          <w:rFonts w:cs="Arial"/>
          <w:color w:val="000000"/>
          <w:lang w:val="en-US"/>
        </w:rPr>
        <w:t xml:space="preserve">and multiple </w:t>
      </w:r>
      <w:r w:rsidRPr="00396C5C">
        <w:rPr>
          <w:rFonts w:cs="Arial"/>
          <w:color w:val="000000"/>
          <w:lang w:val="en-US"/>
        </w:rPr>
        <w:t>speaker</w:t>
      </w:r>
      <w:r w:rsidR="001B6331" w:rsidRPr="00396C5C">
        <w:rPr>
          <w:rFonts w:cs="Arial"/>
          <w:color w:val="000000"/>
          <w:lang w:val="en-US"/>
        </w:rPr>
        <w:t xml:space="preserve"> installations </w:t>
      </w:r>
      <w:r w:rsidR="00396C5C" w:rsidRPr="00396C5C">
        <w:rPr>
          <w:rFonts w:cs="Arial"/>
          <w:color w:val="000000"/>
          <w:lang w:val="en-US"/>
        </w:rPr>
        <w:t xml:space="preserve">for commercial environments. </w:t>
      </w:r>
      <w:r w:rsidR="001B6331" w:rsidRPr="00396C5C">
        <w:rPr>
          <w:rFonts w:cs="Arial"/>
          <w:color w:val="000000"/>
          <w:lang w:val="en-US"/>
        </w:rPr>
        <w:t>Incorporating</w:t>
      </w:r>
      <w:r w:rsidRPr="00396C5C">
        <w:rPr>
          <w:rFonts w:cs="Arial"/>
          <w:color w:val="000000"/>
          <w:lang w:val="en-US"/>
        </w:rPr>
        <w:t xml:space="preserve"> the company’s XStream technology</w:t>
      </w:r>
      <w:r w:rsidR="00396C5C" w:rsidRPr="00396C5C">
        <w:rPr>
          <w:rFonts w:cs="Arial"/>
          <w:color w:val="000000"/>
          <w:lang w:val="en-US"/>
        </w:rPr>
        <w:t xml:space="preserve">, the XZone70V </w:t>
      </w:r>
      <w:r w:rsidRPr="00396C5C">
        <w:rPr>
          <w:rFonts w:cs="Arial"/>
          <w:color w:val="000000"/>
          <w:lang w:val="en-US"/>
        </w:rPr>
        <w:t>provide</w:t>
      </w:r>
      <w:r w:rsidR="00396C5C" w:rsidRPr="00396C5C">
        <w:rPr>
          <w:rFonts w:cs="Arial"/>
          <w:color w:val="000000"/>
          <w:lang w:val="en-US"/>
        </w:rPr>
        <w:t>s</w:t>
      </w:r>
      <w:r w:rsidRPr="00396C5C">
        <w:rPr>
          <w:rFonts w:cs="Arial"/>
          <w:color w:val="000000"/>
          <w:lang w:val="en-US"/>
        </w:rPr>
        <w:t xml:space="preserve"> streaming audio content from the cloud</w:t>
      </w:r>
      <w:r w:rsidR="00396C5C" w:rsidRPr="00396C5C">
        <w:rPr>
          <w:rFonts w:cs="Arial"/>
          <w:color w:val="000000"/>
          <w:lang w:val="en-US"/>
        </w:rPr>
        <w:t xml:space="preserve"> via</w:t>
      </w:r>
      <w:r w:rsidRPr="00396C5C">
        <w:rPr>
          <w:rFonts w:cs="Arial"/>
          <w:color w:val="000000"/>
          <w:lang w:val="en-US"/>
        </w:rPr>
        <w:t xml:space="preserve"> </w:t>
      </w:r>
      <w:r w:rsidR="00162A30">
        <w:rPr>
          <w:rFonts w:cs="Arial"/>
          <w:color w:val="000000"/>
          <w:lang w:val="en-US"/>
        </w:rPr>
        <w:t>vTuner, TuneIn and Spotify,</w:t>
      </w:r>
      <w:r w:rsidR="00396C5C" w:rsidRPr="00396C5C">
        <w:rPr>
          <w:rFonts w:cs="Arial"/>
          <w:color w:val="000000"/>
          <w:lang w:val="en-US"/>
        </w:rPr>
        <w:t xml:space="preserve"> from </w:t>
      </w:r>
      <w:r w:rsidRPr="00396C5C">
        <w:rPr>
          <w:rFonts w:cs="Arial"/>
          <w:color w:val="000000"/>
          <w:lang w:val="en-US"/>
        </w:rPr>
        <w:t xml:space="preserve">a local network and </w:t>
      </w:r>
      <w:r w:rsidR="00162A30">
        <w:rPr>
          <w:rFonts w:cs="Arial"/>
          <w:color w:val="000000"/>
          <w:lang w:val="en-US"/>
        </w:rPr>
        <w:t xml:space="preserve">Apple </w:t>
      </w:r>
      <w:r w:rsidRPr="00396C5C">
        <w:rPr>
          <w:rFonts w:cs="Arial"/>
          <w:color w:val="000000"/>
          <w:lang w:val="en-US"/>
        </w:rPr>
        <w:t>AirPlay™ devices</w:t>
      </w:r>
      <w:r w:rsidR="00396C5C" w:rsidRPr="00396C5C">
        <w:rPr>
          <w:rFonts w:cs="Arial"/>
          <w:color w:val="000000"/>
          <w:lang w:val="en-US"/>
        </w:rPr>
        <w:t>. Its</w:t>
      </w:r>
      <w:r w:rsidRPr="00396C5C">
        <w:rPr>
          <w:rFonts w:cs="Arial"/>
          <w:color w:val="000000"/>
          <w:lang w:val="en-US"/>
        </w:rPr>
        <w:t xml:space="preserve"> powerful 70v/100v amplifier provide</w:t>
      </w:r>
      <w:r w:rsidR="00396C5C" w:rsidRPr="00396C5C">
        <w:rPr>
          <w:rFonts w:cs="Arial"/>
          <w:color w:val="000000"/>
          <w:lang w:val="en-US"/>
        </w:rPr>
        <w:t>s</w:t>
      </w:r>
      <w:r w:rsidRPr="00396C5C">
        <w:rPr>
          <w:rFonts w:cs="Arial"/>
          <w:color w:val="000000"/>
          <w:lang w:val="en-US"/>
        </w:rPr>
        <w:t xml:space="preserve"> up to 300 watts of power in a single 1U chassis</w:t>
      </w:r>
      <w:r w:rsidR="00396C5C" w:rsidRPr="00396C5C">
        <w:rPr>
          <w:rFonts w:cs="Arial"/>
          <w:color w:val="000000"/>
          <w:lang w:val="en-US"/>
        </w:rPr>
        <w:t>, making it the perfect solution for commercial installations.</w:t>
      </w:r>
    </w:p>
    <w:p w14:paraId="63D2B88B" w14:textId="77777777" w:rsidR="0054588A" w:rsidRPr="00396C5C" w:rsidRDefault="0054588A" w:rsidP="0039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</w:p>
    <w:p w14:paraId="498C9C60" w14:textId="3D373EA0" w:rsidR="00396C5C" w:rsidRPr="00396C5C" w:rsidRDefault="00396C5C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 w:rsidRPr="00396C5C">
        <w:rPr>
          <w:rFonts w:cs="Arial"/>
          <w:color w:val="000000"/>
          <w:lang w:val="en-US"/>
        </w:rPr>
        <w:t xml:space="preserve">Additional sources can be connected via a rear mounted USB socket for use </w:t>
      </w:r>
      <w:r>
        <w:rPr>
          <w:rFonts w:cs="Arial"/>
          <w:color w:val="000000"/>
          <w:lang w:val="en-US"/>
        </w:rPr>
        <w:t>with</w:t>
      </w:r>
      <w:r w:rsidRPr="00396C5C">
        <w:rPr>
          <w:rFonts w:cs="Arial"/>
          <w:color w:val="000000"/>
          <w:lang w:val="en-US"/>
        </w:rPr>
        <w:t xml:space="preserve"> a flash drive or external hard drive</w:t>
      </w:r>
      <w:r>
        <w:rPr>
          <w:rFonts w:cs="Arial"/>
          <w:color w:val="000000"/>
          <w:lang w:val="en-US"/>
        </w:rPr>
        <w:t>,</w:t>
      </w:r>
      <w:r w:rsidRPr="00396C5C">
        <w:rPr>
          <w:rFonts w:cs="Arial"/>
          <w:color w:val="000000"/>
          <w:lang w:val="en-US"/>
        </w:rPr>
        <w:t xml:space="preserve"> and a 3.5mm input </w:t>
      </w:r>
      <w:r w:rsidRPr="00396C5C">
        <w:rPr>
          <w:rFonts w:cs="Arial"/>
          <w:lang w:val="en-US"/>
        </w:rPr>
        <w:t>jack gives the flexibility to add any other local source to the system.</w:t>
      </w:r>
    </w:p>
    <w:p w14:paraId="7375EFE8" w14:textId="77777777" w:rsidR="00396C5C" w:rsidRPr="00396C5C" w:rsidRDefault="00396C5C" w:rsidP="0039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</w:p>
    <w:p w14:paraId="06A3E23F" w14:textId="6EA5F5C2" w:rsidR="0054588A" w:rsidRPr="00396C5C" w:rsidRDefault="001E6B60" w:rsidP="0039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E</w:t>
      </w:r>
      <w:r w:rsidR="001B6331" w:rsidRPr="00396C5C">
        <w:rPr>
          <w:rFonts w:cs="Arial"/>
          <w:color w:val="000000"/>
          <w:lang w:val="en-US"/>
        </w:rPr>
        <w:t xml:space="preserve">ssential </w:t>
      </w:r>
      <w:r w:rsidR="0054588A" w:rsidRPr="00396C5C">
        <w:rPr>
          <w:rFonts w:cs="Arial"/>
          <w:color w:val="000000"/>
          <w:lang w:val="en-US"/>
        </w:rPr>
        <w:t xml:space="preserve">for commercial installations is </w:t>
      </w:r>
      <w:r>
        <w:rPr>
          <w:rFonts w:cs="Arial"/>
          <w:color w:val="000000"/>
          <w:lang w:val="en-US"/>
        </w:rPr>
        <w:t>the</w:t>
      </w:r>
      <w:r w:rsidR="0054588A" w:rsidRPr="00396C5C">
        <w:rPr>
          <w:rFonts w:cs="Arial"/>
          <w:color w:val="000000"/>
          <w:lang w:val="en-US"/>
        </w:rPr>
        <w:t xml:space="preserve"> integrated microphone input that automatically senses a signal and pauses the audio stream for paging through the system. Condenser mic</w:t>
      </w:r>
      <w:r w:rsidR="00396C5C" w:rsidRPr="00396C5C">
        <w:rPr>
          <w:rFonts w:cs="Arial"/>
          <w:color w:val="000000"/>
          <w:lang w:val="en-US"/>
        </w:rPr>
        <w:t>rophone</w:t>
      </w:r>
      <w:r w:rsidR="0054588A" w:rsidRPr="00396C5C">
        <w:rPr>
          <w:rFonts w:cs="Arial"/>
          <w:color w:val="000000"/>
          <w:lang w:val="en-US"/>
        </w:rPr>
        <w:t xml:space="preserve"> support is easily accessed with a sliding switch on th</w:t>
      </w:r>
      <w:r w:rsidR="00396C5C" w:rsidRPr="00396C5C">
        <w:rPr>
          <w:rFonts w:cs="Arial"/>
          <w:color w:val="000000"/>
          <w:lang w:val="en-US"/>
        </w:rPr>
        <w:t>e rear panel, in addition to a mic g</w:t>
      </w:r>
      <w:r w:rsidR="0054588A" w:rsidRPr="00396C5C">
        <w:rPr>
          <w:rFonts w:cs="Arial"/>
          <w:color w:val="000000"/>
          <w:lang w:val="en-US"/>
        </w:rPr>
        <w:t xml:space="preserve">ain control for easy adjustment of the audio level, and a front panel </w:t>
      </w:r>
      <w:r w:rsidR="00396C5C" w:rsidRPr="00396C5C">
        <w:rPr>
          <w:rFonts w:cs="Arial"/>
          <w:color w:val="000000"/>
          <w:lang w:val="en-US"/>
        </w:rPr>
        <w:t>m</w:t>
      </w:r>
      <w:r w:rsidR="0054588A" w:rsidRPr="00396C5C">
        <w:rPr>
          <w:rFonts w:cs="Arial"/>
          <w:color w:val="000000"/>
          <w:lang w:val="en-US"/>
        </w:rPr>
        <w:t xml:space="preserve">ic </w:t>
      </w:r>
      <w:r w:rsidR="00396C5C" w:rsidRPr="00396C5C">
        <w:rPr>
          <w:rFonts w:cs="Arial"/>
          <w:color w:val="000000"/>
          <w:lang w:val="en-US"/>
        </w:rPr>
        <w:t>v</w:t>
      </w:r>
      <w:r w:rsidR="0054588A" w:rsidRPr="00396C5C">
        <w:rPr>
          <w:rFonts w:cs="Arial"/>
          <w:color w:val="000000"/>
          <w:lang w:val="en-US"/>
        </w:rPr>
        <w:t xml:space="preserve">olume </w:t>
      </w:r>
      <w:r w:rsidR="00396C5C" w:rsidRPr="00396C5C">
        <w:rPr>
          <w:rFonts w:cs="Arial"/>
          <w:color w:val="000000"/>
          <w:lang w:val="en-US"/>
        </w:rPr>
        <w:t>l</w:t>
      </w:r>
      <w:r w:rsidR="0054588A" w:rsidRPr="00396C5C">
        <w:rPr>
          <w:rFonts w:cs="Arial"/>
          <w:color w:val="000000"/>
          <w:lang w:val="en-US"/>
        </w:rPr>
        <w:t xml:space="preserve">evel that gives users access to increase </w:t>
      </w:r>
      <w:r w:rsidR="00396C5C" w:rsidRPr="00396C5C">
        <w:rPr>
          <w:rFonts w:cs="Arial"/>
          <w:color w:val="000000"/>
          <w:lang w:val="en-US"/>
        </w:rPr>
        <w:t>speech v</w:t>
      </w:r>
      <w:r w:rsidR="0054588A" w:rsidRPr="00396C5C">
        <w:rPr>
          <w:rFonts w:cs="Arial"/>
          <w:color w:val="000000"/>
          <w:lang w:val="en-US"/>
        </w:rPr>
        <w:t xml:space="preserve">olume as the environment dictates. </w:t>
      </w:r>
    </w:p>
    <w:p w14:paraId="6CEA6E21" w14:textId="77777777" w:rsidR="00396C5C" w:rsidRPr="00396C5C" w:rsidRDefault="00396C5C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</w:p>
    <w:p w14:paraId="3913C27D" w14:textId="6AF9F266" w:rsidR="00396C5C" w:rsidRPr="00396C5C" w:rsidRDefault="00396C5C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396C5C">
        <w:rPr>
          <w:rFonts w:cs="Arial"/>
          <w:color w:val="000000"/>
          <w:lang w:val="en-US"/>
        </w:rPr>
        <w:t>Overcoming the known limitations of 70v line systems, namely the potential for saturation of even the best speaker transformers</w:t>
      </w:r>
      <w:r w:rsidR="001E6B60">
        <w:rPr>
          <w:rFonts w:cs="Arial"/>
          <w:color w:val="000000"/>
          <w:lang w:val="en-US"/>
        </w:rPr>
        <w:t>,</w:t>
      </w:r>
      <w:r w:rsidRPr="00396C5C">
        <w:rPr>
          <w:rFonts w:cs="Arial"/>
          <w:color w:val="000000"/>
          <w:lang w:val="en-US"/>
        </w:rPr>
        <w:t xml:space="preserve"> and hence distortion</w:t>
      </w:r>
      <w:r w:rsidR="001E6B60">
        <w:rPr>
          <w:rFonts w:cs="Arial"/>
          <w:color w:val="000000"/>
          <w:lang w:val="en-US"/>
        </w:rPr>
        <w:t>,</w:t>
      </w:r>
      <w:r w:rsidRPr="00396C5C">
        <w:rPr>
          <w:rFonts w:cs="Arial"/>
          <w:color w:val="000000"/>
          <w:lang w:val="en-US"/>
        </w:rPr>
        <w:t xml:space="preserve"> when running low frequencies through them, the XZone70 </w:t>
      </w:r>
      <w:r w:rsidRPr="00396C5C">
        <w:rPr>
          <w:rFonts w:cs="Arial"/>
          <w:lang w:val="en-US"/>
        </w:rPr>
        <w:t xml:space="preserve">incorporates a dedicated high pass filter to block these signals. When used in the optional 4-ohm mode, </w:t>
      </w:r>
      <w:r>
        <w:rPr>
          <w:rFonts w:cs="Arial"/>
          <w:lang w:val="en-US"/>
        </w:rPr>
        <w:t xml:space="preserve">with traditional loudspeakers, </w:t>
      </w:r>
      <w:r w:rsidRPr="00396C5C">
        <w:rPr>
          <w:rFonts w:cs="Arial"/>
          <w:lang w:val="en-US"/>
        </w:rPr>
        <w:t>the high pass filter is switched out of the circuit to permit the full frequency range to reach the speakers.</w:t>
      </w:r>
    </w:p>
    <w:p w14:paraId="1CA1D679" w14:textId="1BF34E8D" w:rsidR="00396C5C" w:rsidRDefault="00396C5C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…/</w:t>
      </w:r>
    </w:p>
    <w:p w14:paraId="6019302B" w14:textId="77777777" w:rsidR="00396C5C" w:rsidRDefault="00396C5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1343C20" w14:textId="77777777" w:rsidR="00396C5C" w:rsidRPr="00396C5C" w:rsidRDefault="00396C5C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3AF8615E" w14:textId="3EF53C92" w:rsidR="00396C5C" w:rsidRPr="00396C5C" w:rsidRDefault="00396C5C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 w:rsidRPr="00396C5C">
        <w:rPr>
          <w:rFonts w:cs="Arial"/>
          <w:lang w:val="en-US"/>
        </w:rPr>
        <w:t>Russound has also produced a number of dedicated 70v accessories for use with the XZone70V, including the all-weather AW70V6 speakers and a 50W 70V volume control</w:t>
      </w:r>
      <w:r w:rsidR="00162A30">
        <w:rPr>
          <w:rFonts w:cs="Arial"/>
          <w:lang w:val="en-US"/>
        </w:rPr>
        <w:t>, which can be</w:t>
      </w:r>
      <w:r w:rsidRPr="00396C5C">
        <w:rPr>
          <w:rFonts w:cs="Arial"/>
          <w:lang w:val="en-US"/>
        </w:rPr>
        <w:t xml:space="preserve"> use</w:t>
      </w:r>
      <w:r w:rsidR="00162A30">
        <w:rPr>
          <w:rFonts w:cs="Arial"/>
          <w:lang w:val="en-US"/>
        </w:rPr>
        <w:t>d</w:t>
      </w:r>
      <w:r w:rsidRPr="00396C5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at</w:t>
      </w:r>
      <w:r w:rsidRPr="00396C5C">
        <w:rPr>
          <w:rFonts w:cs="Arial"/>
          <w:lang w:val="en-US"/>
        </w:rPr>
        <w:t xml:space="preserve"> each speaker</w:t>
      </w:r>
      <w:r>
        <w:rPr>
          <w:rFonts w:cs="Arial"/>
          <w:lang w:val="en-US"/>
        </w:rPr>
        <w:t xml:space="preserve"> location for individual adjustment of level</w:t>
      </w:r>
      <w:r w:rsidRPr="00396C5C">
        <w:rPr>
          <w:rFonts w:cs="Arial"/>
          <w:lang w:val="en-US"/>
        </w:rPr>
        <w:t>.</w:t>
      </w:r>
    </w:p>
    <w:p w14:paraId="47D8998A" w14:textId="77777777" w:rsidR="00396C5C" w:rsidRPr="00396C5C" w:rsidRDefault="00396C5C" w:rsidP="00396C5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</w:p>
    <w:p w14:paraId="2629E24B" w14:textId="370EDA62" w:rsidR="001B6331" w:rsidRPr="00396C5C" w:rsidRDefault="001B6331" w:rsidP="00396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 w:rsidRPr="00396C5C">
        <w:rPr>
          <w:rFonts w:cs="Arial"/>
          <w:color w:val="000000"/>
          <w:lang w:val="en-US"/>
        </w:rPr>
        <w:t xml:space="preserve">“XStream models for the home are proving to be a big hit with </w:t>
      </w:r>
      <w:r w:rsidR="00396C5C" w:rsidRPr="00396C5C">
        <w:rPr>
          <w:rFonts w:cs="Arial"/>
          <w:color w:val="000000"/>
          <w:lang w:val="en-US"/>
        </w:rPr>
        <w:t>installer</w:t>
      </w:r>
      <w:r w:rsidRPr="00396C5C">
        <w:rPr>
          <w:rFonts w:cs="Arial"/>
          <w:color w:val="000000"/>
          <w:lang w:val="en-US"/>
        </w:rPr>
        <w:t xml:space="preserve">s who want a simple, highly efficient audio streaming solution for projects of any size,” said </w:t>
      </w:r>
      <w:r w:rsidR="00396C5C" w:rsidRPr="00396C5C">
        <w:rPr>
          <w:rFonts w:cs="Arial"/>
          <w:color w:val="000000"/>
          <w:lang w:val="en-US"/>
        </w:rPr>
        <w:t>Mike Bonnette</w:t>
      </w:r>
      <w:r w:rsidRPr="00396C5C">
        <w:rPr>
          <w:rFonts w:cs="Arial"/>
          <w:color w:val="000000"/>
          <w:lang w:val="en-US"/>
        </w:rPr>
        <w:t xml:space="preserve">, </w:t>
      </w:r>
      <w:r w:rsidR="00396C5C" w:rsidRPr="00396C5C">
        <w:rPr>
          <w:rFonts w:cs="Arial"/>
          <w:color w:val="000000"/>
          <w:lang w:val="en-US"/>
        </w:rPr>
        <w:t>product director for Connected Distribution</w:t>
      </w:r>
      <w:r w:rsidRPr="00396C5C">
        <w:rPr>
          <w:rFonts w:cs="Arial"/>
          <w:color w:val="000000"/>
          <w:lang w:val="en-US"/>
        </w:rPr>
        <w:t>. “</w:t>
      </w:r>
      <w:r w:rsidR="00396C5C" w:rsidRPr="00396C5C">
        <w:rPr>
          <w:rFonts w:cs="Arial"/>
          <w:color w:val="000000"/>
          <w:lang w:val="en-US"/>
        </w:rPr>
        <w:t xml:space="preserve">With the introduction of the </w:t>
      </w:r>
      <w:r w:rsidRPr="00396C5C">
        <w:rPr>
          <w:rFonts w:cs="Arial"/>
          <w:color w:val="000000"/>
          <w:lang w:val="en-US"/>
        </w:rPr>
        <w:t>70v v</w:t>
      </w:r>
      <w:r w:rsidR="00396C5C" w:rsidRPr="00396C5C">
        <w:rPr>
          <w:rFonts w:cs="Arial"/>
          <w:color w:val="000000"/>
          <w:lang w:val="en-US"/>
        </w:rPr>
        <w:t>ersion, installers who operate in, or want to get into, light commercial installations can now take advantage of Russound’s powerful streaming technology</w:t>
      </w:r>
      <w:r w:rsidRPr="00396C5C">
        <w:rPr>
          <w:rFonts w:cs="Arial"/>
          <w:color w:val="000000"/>
          <w:lang w:val="en-US"/>
        </w:rPr>
        <w:t xml:space="preserve">.” </w:t>
      </w:r>
    </w:p>
    <w:p w14:paraId="3434492F" w14:textId="77777777" w:rsidR="001B6331" w:rsidRDefault="001B6331" w:rsidP="0062560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262626"/>
          <w:lang w:val="en-US"/>
        </w:rPr>
      </w:pPr>
    </w:p>
    <w:p w14:paraId="7BA3BA7E" w14:textId="7A2F2995" w:rsidR="00036A5D" w:rsidRPr="0062560F" w:rsidRDefault="00FA08DC" w:rsidP="002C4522">
      <w:pPr>
        <w:rPr>
          <w:rFonts w:cs="Arial"/>
        </w:rPr>
      </w:pPr>
      <w:r w:rsidRPr="0062560F">
        <w:rPr>
          <w:rFonts w:cs="Arial"/>
        </w:rPr>
        <w:t>Ends.</w:t>
      </w:r>
    </w:p>
    <w:p w14:paraId="75500FA2" w14:textId="77777777" w:rsidR="001F3E62" w:rsidRPr="0062560F" w:rsidRDefault="001F3E62" w:rsidP="002C4522">
      <w:pPr>
        <w:rPr>
          <w:rFonts w:cs="Arial"/>
        </w:rPr>
      </w:pPr>
    </w:p>
    <w:p w14:paraId="2D9B6C52" w14:textId="375947F9" w:rsidR="00CC00D0" w:rsidRPr="0062560F" w:rsidRDefault="00CC00D0" w:rsidP="002C4522">
      <w:pPr>
        <w:rPr>
          <w:rFonts w:cs="Arial"/>
        </w:rPr>
      </w:pPr>
      <w:r w:rsidRPr="0062560F">
        <w:rPr>
          <w:rFonts w:cs="Arial"/>
        </w:rPr>
        <w:t xml:space="preserve">© Red Sheep Ltd. </w:t>
      </w:r>
      <w:r w:rsidR="001E6B60">
        <w:rPr>
          <w:rFonts w:cs="Arial"/>
        </w:rPr>
        <w:t>14</w:t>
      </w:r>
      <w:r w:rsidR="001E764B">
        <w:rPr>
          <w:rFonts w:cs="Arial"/>
        </w:rPr>
        <w:t xml:space="preserve"> </w:t>
      </w:r>
      <w:r w:rsidR="00162A30">
        <w:rPr>
          <w:rFonts w:cs="Arial"/>
        </w:rPr>
        <w:t>Novem</w:t>
      </w:r>
      <w:r w:rsidR="001E764B">
        <w:rPr>
          <w:rFonts w:cs="Arial"/>
        </w:rPr>
        <w:t>ber</w:t>
      </w:r>
      <w:r w:rsidR="00D504E5" w:rsidRPr="0062560F">
        <w:rPr>
          <w:rFonts w:cs="Arial"/>
        </w:rPr>
        <w:t xml:space="preserve"> 2016</w:t>
      </w:r>
    </w:p>
    <w:p w14:paraId="28321E9C" w14:textId="77777777" w:rsidR="002C4522" w:rsidRPr="003D6EF1" w:rsidRDefault="002C4522" w:rsidP="002C4522">
      <w:pPr>
        <w:rPr>
          <w:rFonts w:ascii="TheSans B2 ExtraLight" w:hAnsi="TheSans B2 ExtraLight"/>
        </w:rPr>
      </w:pPr>
    </w:p>
    <w:p w14:paraId="3E974F98" w14:textId="77777777" w:rsidR="00CC00D0" w:rsidRPr="003D6EF1" w:rsidRDefault="00CC00D0" w:rsidP="002C4522">
      <w:pPr>
        <w:rPr>
          <w:rFonts w:ascii="TheSans B2 ExtraLight" w:hAnsi="TheSans B2 ExtraLight"/>
        </w:rPr>
      </w:pPr>
      <w:r w:rsidRPr="003D6EF1">
        <w:rPr>
          <w:rFonts w:ascii="TheSans B2 ExtraLight" w:hAnsi="TheSans B2 ExtraLight"/>
          <w:noProof/>
          <w:lang w:eastAsia="en-GB"/>
        </w:rPr>
        <w:drawing>
          <wp:inline distT="0" distB="0" distL="0" distR="0" wp14:anchorId="61D9BB99" wp14:editId="78FEC46E">
            <wp:extent cx="1938866" cy="69876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 icon and 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21" cy="69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D550D6" w14:textId="77777777" w:rsidR="00CC00D0" w:rsidRPr="003D6EF1" w:rsidRDefault="00CC00D0" w:rsidP="002C4522">
      <w:pPr>
        <w:rPr>
          <w:rFonts w:ascii="TheSans B2 ExtraLight" w:hAnsi="TheSans B2 ExtraLight"/>
        </w:rPr>
      </w:pPr>
    </w:p>
    <w:p w14:paraId="0B8AFAB0" w14:textId="13ADBC0B" w:rsidR="00CC00D0" w:rsidRPr="00FE50CE" w:rsidRDefault="001E6B60" w:rsidP="002C4522">
      <w:pPr>
        <w:rPr>
          <w:rFonts w:cs="Arial"/>
          <w:sz w:val="20"/>
          <w:szCs w:val="20"/>
        </w:rPr>
      </w:pPr>
      <w:hyperlink r:id="rId8" w:history="1">
        <w:r w:rsidR="00BB74CC" w:rsidRPr="00FE50CE">
          <w:rPr>
            <w:rFonts w:cs="Arial"/>
            <w:sz w:val="20"/>
            <w:szCs w:val="20"/>
          </w:rPr>
          <w:t>www.connecteddistribution.com</w:t>
        </w:r>
      </w:hyperlink>
    </w:p>
    <w:p w14:paraId="738F1F2C" w14:textId="77777777" w:rsidR="00CC00D0" w:rsidRPr="00FE50CE" w:rsidRDefault="00CC00D0" w:rsidP="002C4522">
      <w:pPr>
        <w:rPr>
          <w:rFonts w:cs="Arial"/>
          <w:sz w:val="20"/>
          <w:szCs w:val="20"/>
        </w:rPr>
      </w:pPr>
    </w:p>
    <w:p w14:paraId="38AA4C8E" w14:textId="327077F7" w:rsidR="000C5D6B" w:rsidRPr="00FE50CE" w:rsidRDefault="00CC00D0" w:rsidP="002C4522">
      <w:pPr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 xml:space="preserve">Media contact: </w:t>
      </w: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  <w:r w:rsidR="000C5D6B" w:rsidRPr="00FE50CE">
        <w:rPr>
          <w:rFonts w:cs="Arial"/>
          <w:sz w:val="20"/>
          <w:szCs w:val="20"/>
        </w:rPr>
        <w:tab/>
      </w:r>
      <w:r w:rsid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 xml:space="preserve">Phil Hansen </w:t>
      </w:r>
      <w:r w:rsidR="000C5D6B" w:rsidRPr="00FE50CE">
        <w:rPr>
          <w:rFonts w:cs="Arial"/>
          <w:sz w:val="20"/>
          <w:szCs w:val="20"/>
        </w:rPr>
        <w:tab/>
      </w:r>
      <w:r w:rsidR="000C5D6B" w:rsidRPr="00FE50CE">
        <w:rPr>
          <w:rFonts w:cs="Arial"/>
          <w:sz w:val="20"/>
          <w:szCs w:val="20"/>
        </w:rPr>
        <w:tab/>
      </w:r>
    </w:p>
    <w:p w14:paraId="54ABCB27" w14:textId="7847C092" w:rsidR="00CC00D0" w:rsidRPr="00FE50CE" w:rsidRDefault="00CC00D0" w:rsidP="002C4522">
      <w:pPr>
        <w:ind w:left="2880" w:firstLine="720"/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 xml:space="preserve">+44 (0)7813 893525 </w:t>
      </w:r>
    </w:p>
    <w:p w14:paraId="5D9D6DDC" w14:textId="77777777" w:rsidR="00CC00D0" w:rsidRPr="00FE50CE" w:rsidRDefault="001E6B60" w:rsidP="002C4522">
      <w:pPr>
        <w:ind w:left="2880" w:firstLine="720"/>
        <w:rPr>
          <w:rFonts w:cs="Arial"/>
          <w:sz w:val="20"/>
          <w:szCs w:val="20"/>
        </w:rPr>
      </w:pPr>
      <w:hyperlink r:id="rId9" w:history="1">
        <w:r w:rsidR="00CC00D0" w:rsidRPr="00FE50CE">
          <w:rPr>
            <w:rFonts w:cs="Arial"/>
            <w:sz w:val="20"/>
            <w:szCs w:val="20"/>
          </w:rPr>
          <w:t>phil@redsheep.co.uk</w:t>
        </w:r>
      </w:hyperlink>
    </w:p>
    <w:p w14:paraId="7B8C70D4" w14:textId="77777777" w:rsidR="00CC00D0" w:rsidRPr="00FE50CE" w:rsidRDefault="00CC00D0" w:rsidP="002C4522">
      <w:pPr>
        <w:rPr>
          <w:rFonts w:cs="Arial"/>
          <w:sz w:val="20"/>
          <w:szCs w:val="20"/>
        </w:rPr>
      </w:pPr>
    </w:p>
    <w:p w14:paraId="4203DD3A" w14:textId="1FB70F95" w:rsidR="000C5D6B" w:rsidRPr="00FE50CE" w:rsidRDefault="000C5D6B" w:rsidP="002C4522">
      <w:pPr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>Connected Distribution contact:</w:t>
      </w:r>
      <w:r w:rsidRPr="00FE50CE">
        <w:rPr>
          <w:rFonts w:cs="Arial"/>
          <w:sz w:val="20"/>
          <w:szCs w:val="20"/>
        </w:rPr>
        <w:tab/>
      </w:r>
      <w:r w:rsid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>Mike Bonnette</w:t>
      </w: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</w:p>
    <w:p w14:paraId="1C3B6081" w14:textId="49E21FDD" w:rsidR="000C5D6B" w:rsidRPr="00FE50CE" w:rsidRDefault="000C5D6B" w:rsidP="002C4522">
      <w:pPr>
        <w:ind w:left="2880" w:firstLine="720"/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>+44 (0)1242 511133</w:t>
      </w:r>
    </w:p>
    <w:p w14:paraId="4D4ED9DA" w14:textId="0DE2CC64" w:rsidR="000C5D6B" w:rsidRPr="00FE50CE" w:rsidRDefault="000C5D6B" w:rsidP="002C4522">
      <w:pPr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  <w:t>mike@connecteddistribution.com</w:t>
      </w:r>
    </w:p>
    <w:p w14:paraId="650863A0" w14:textId="77777777" w:rsidR="000C5D6B" w:rsidRPr="00FE50CE" w:rsidRDefault="000C5D6B" w:rsidP="002C4522">
      <w:pPr>
        <w:rPr>
          <w:rFonts w:cs="Arial"/>
          <w:sz w:val="20"/>
          <w:szCs w:val="20"/>
        </w:rPr>
      </w:pPr>
    </w:p>
    <w:p w14:paraId="2CF1EEDC" w14:textId="3E2330AC" w:rsidR="000C5D6B" w:rsidRPr="00FE50CE" w:rsidRDefault="000C5D6B" w:rsidP="002C4522">
      <w:pPr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  <w:r w:rsidRPr="00FE50CE">
        <w:rPr>
          <w:rFonts w:cs="Arial"/>
          <w:sz w:val="20"/>
          <w:szCs w:val="20"/>
        </w:rPr>
        <w:tab/>
      </w:r>
    </w:p>
    <w:p w14:paraId="05F67BAE" w14:textId="77777777" w:rsidR="00CC00D0" w:rsidRPr="00FE50CE" w:rsidRDefault="00CC00D0" w:rsidP="002C4522">
      <w:pPr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>Notes to editors</w:t>
      </w:r>
    </w:p>
    <w:p w14:paraId="5BF37B28" w14:textId="77777777" w:rsidR="00CC00D0" w:rsidRPr="00FE50CE" w:rsidRDefault="00CC00D0" w:rsidP="002C4522">
      <w:pPr>
        <w:rPr>
          <w:rFonts w:cs="Arial"/>
          <w:sz w:val="20"/>
          <w:szCs w:val="20"/>
        </w:rPr>
      </w:pPr>
    </w:p>
    <w:p w14:paraId="184E9D66" w14:textId="0A9D91B2" w:rsidR="00CC00D0" w:rsidRPr="00FE50CE" w:rsidRDefault="00CC00D0" w:rsidP="002C4522">
      <w:pPr>
        <w:rPr>
          <w:rFonts w:cs="Arial"/>
          <w:b/>
          <w:sz w:val="20"/>
          <w:szCs w:val="20"/>
        </w:rPr>
      </w:pPr>
      <w:r w:rsidRPr="00FE50CE">
        <w:rPr>
          <w:rFonts w:cs="Arial"/>
          <w:b/>
          <w:sz w:val="20"/>
          <w:szCs w:val="20"/>
        </w:rPr>
        <w:t xml:space="preserve">About </w:t>
      </w:r>
      <w:r w:rsidR="00BB74CC" w:rsidRPr="00FE50CE">
        <w:rPr>
          <w:rFonts w:cs="Arial"/>
          <w:b/>
          <w:sz w:val="20"/>
          <w:szCs w:val="20"/>
        </w:rPr>
        <w:t>Connected Distribution</w:t>
      </w:r>
    </w:p>
    <w:p w14:paraId="392A9A5B" w14:textId="77777777" w:rsidR="00FE50CE" w:rsidRPr="00FE50CE" w:rsidRDefault="00FE50CE" w:rsidP="00FE50CE">
      <w:pPr>
        <w:rPr>
          <w:rFonts w:cs="Arial"/>
          <w:sz w:val="20"/>
          <w:szCs w:val="20"/>
        </w:rPr>
      </w:pPr>
      <w:r w:rsidRPr="00FE50CE">
        <w:rPr>
          <w:rFonts w:cs="Arial"/>
          <w:sz w:val="20"/>
          <w:szCs w:val="20"/>
        </w:rPr>
        <w:t>Connected Distribution is a Cheltenham based trade distributor of custom installation, home cinema and hi-fi products. Formed in 2000 as The Multi-Room Company, the business is the sole UK distributor of several highly respected brands: Russound, Cabasse, Centralite, Atlantic Technology, Pulse-Eight, Heed Audio and Parasound and sub-distributors for other leading brands, including Sanus, Leviton and Yamaha.</w:t>
      </w:r>
    </w:p>
    <w:p w14:paraId="09CD8CB3" w14:textId="77777777" w:rsidR="00CC00D0" w:rsidRPr="00FE50CE" w:rsidRDefault="00CC00D0" w:rsidP="00FE50CE">
      <w:pPr>
        <w:rPr>
          <w:rFonts w:ascii="TheSans B2 ExtraLight" w:hAnsi="TheSans B2 ExtraLight"/>
          <w:sz w:val="20"/>
          <w:szCs w:val="20"/>
        </w:rPr>
      </w:pPr>
    </w:p>
    <w:sectPr w:rsidR="00CC00D0" w:rsidRPr="00FE50CE" w:rsidSect="00F16EC3">
      <w:pgSz w:w="11900" w:h="16840"/>
      <w:pgMar w:top="568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heSans B2 Extra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A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D5C2F"/>
    <w:multiLevelType w:val="hybridMultilevel"/>
    <w:tmpl w:val="CF0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752D"/>
    <w:multiLevelType w:val="hybridMultilevel"/>
    <w:tmpl w:val="16701F3E"/>
    <w:lvl w:ilvl="0" w:tplc="0E56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E1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E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4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2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2"/>
    <w:rsid w:val="00016439"/>
    <w:rsid w:val="00022C3A"/>
    <w:rsid w:val="00036A5D"/>
    <w:rsid w:val="0004096D"/>
    <w:rsid w:val="00047342"/>
    <w:rsid w:val="00056BBA"/>
    <w:rsid w:val="000721D2"/>
    <w:rsid w:val="000912D5"/>
    <w:rsid w:val="0009218D"/>
    <w:rsid w:val="00092EEF"/>
    <w:rsid w:val="000956B6"/>
    <w:rsid w:val="000A1B43"/>
    <w:rsid w:val="000A5162"/>
    <w:rsid w:val="000C5D6B"/>
    <w:rsid w:val="000D3DCA"/>
    <w:rsid w:val="000E188A"/>
    <w:rsid w:val="000E4399"/>
    <w:rsid w:val="000E4635"/>
    <w:rsid w:val="00102DF9"/>
    <w:rsid w:val="00124114"/>
    <w:rsid w:val="00144C35"/>
    <w:rsid w:val="00156DEF"/>
    <w:rsid w:val="00162A30"/>
    <w:rsid w:val="001750EE"/>
    <w:rsid w:val="0018351B"/>
    <w:rsid w:val="0019397C"/>
    <w:rsid w:val="001946BF"/>
    <w:rsid w:val="001A0AA1"/>
    <w:rsid w:val="001B03DA"/>
    <w:rsid w:val="001B6331"/>
    <w:rsid w:val="001C46AA"/>
    <w:rsid w:val="001D425B"/>
    <w:rsid w:val="001E436B"/>
    <w:rsid w:val="001E63F2"/>
    <w:rsid w:val="001E6B60"/>
    <w:rsid w:val="001E7568"/>
    <w:rsid w:val="001E764B"/>
    <w:rsid w:val="001F3E62"/>
    <w:rsid w:val="00201A93"/>
    <w:rsid w:val="00206069"/>
    <w:rsid w:val="00212772"/>
    <w:rsid w:val="002412C9"/>
    <w:rsid w:val="00254B16"/>
    <w:rsid w:val="0027031B"/>
    <w:rsid w:val="00283B67"/>
    <w:rsid w:val="002C0EC0"/>
    <w:rsid w:val="002C4522"/>
    <w:rsid w:val="002F21CB"/>
    <w:rsid w:val="00313E8B"/>
    <w:rsid w:val="003142F6"/>
    <w:rsid w:val="003223A4"/>
    <w:rsid w:val="003343E3"/>
    <w:rsid w:val="00343896"/>
    <w:rsid w:val="003533F6"/>
    <w:rsid w:val="00364993"/>
    <w:rsid w:val="003878E0"/>
    <w:rsid w:val="00396C5C"/>
    <w:rsid w:val="003C0BA7"/>
    <w:rsid w:val="003C7ED9"/>
    <w:rsid w:val="003D6427"/>
    <w:rsid w:val="003D6EF1"/>
    <w:rsid w:val="003E5D7F"/>
    <w:rsid w:val="003F2873"/>
    <w:rsid w:val="003F6354"/>
    <w:rsid w:val="00400C23"/>
    <w:rsid w:val="00435EEA"/>
    <w:rsid w:val="0043684E"/>
    <w:rsid w:val="00455DBA"/>
    <w:rsid w:val="0046171C"/>
    <w:rsid w:val="004A165F"/>
    <w:rsid w:val="004A4100"/>
    <w:rsid w:val="004B5429"/>
    <w:rsid w:val="004C4BCE"/>
    <w:rsid w:val="004D309F"/>
    <w:rsid w:val="004D429B"/>
    <w:rsid w:val="004E7C00"/>
    <w:rsid w:val="00514F0E"/>
    <w:rsid w:val="005422BB"/>
    <w:rsid w:val="0054561E"/>
    <w:rsid w:val="0054588A"/>
    <w:rsid w:val="00550491"/>
    <w:rsid w:val="005A3763"/>
    <w:rsid w:val="005B7A00"/>
    <w:rsid w:val="005C2EA6"/>
    <w:rsid w:val="005D44EB"/>
    <w:rsid w:val="005F703A"/>
    <w:rsid w:val="0060673A"/>
    <w:rsid w:val="0062560F"/>
    <w:rsid w:val="0063658F"/>
    <w:rsid w:val="00636938"/>
    <w:rsid w:val="00647AFD"/>
    <w:rsid w:val="00662036"/>
    <w:rsid w:val="006656A1"/>
    <w:rsid w:val="00683C2E"/>
    <w:rsid w:val="006A4E98"/>
    <w:rsid w:val="006B6E3F"/>
    <w:rsid w:val="006E0612"/>
    <w:rsid w:val="006E6E4B"/>
    <w:rsid w:val="006F2129"/>
    <w:rsid w:val="00716076"/>
    <w:rsid w:val="00716499"/>
    <w:rsid w:val="007452D9"/>
    <w:rsid w:val="0077132F"/>
    <w:rsid w:val="007855B7"/>
    <w:rsid w:val="007858C2"/>
    <w:rsid w:val="007D21CC"/>
    <w:rsid w:val="007D6649"/>
    <w:rsid w:val="007F3CA7"/>
    <w:rsid w:val="008574E6"/>
    <w:rsid w:val="00862444"/>
    <w:rsid w:val="00862AAB"/>
    <w:rsid w:val="00877401"/>
    <w:rsid w:val="00882B1D"/>
    <w:rsid w:val="00884958"/>
    <w:rsid w:val="008923B2"/>
    <w:rsid w:val="008A3BD0"/>
    <w:rsid w:val="008C5839"/>
    <w:rsid w:val="008C6914"/>
    <w:rsid w:val="008C69C2"/>
    <w:rsid w:val="008D15E5"/>
    <w:rsid w:val="008F4EC7"/>
    <w:rsid w:val="009060E5"/>
    <w:rsid w:val="00906E34"/>
    <w:rsid w:val="009331EE"/>
    <w:rsid w:val="009628ED"/>
    <w:rsid w:val="009668DE"/>
    <w:rsid w:val="00982F3C"/>
    <w:rsid w:val="009A0512"/>
    <w:rsid w:val="009A4F8F"/>
    <w:rsid w:val="009B22D3"/>
    <w:rsid w:val="009B74EC"/>
    <w:rsid w:val="009C46F1"/>
    <w:rsid w:val="009D4229"/>
    <w:rsid w:val="009E1D68"/>
    <w:rsid w:val="009E58D7"/>
    <w:rsid w:val="009F7A01"/>
    <w:rsid w:val="00A04132"/>
    <w:rsid w:val="00A3062A"/>
    <w:rsid w:val="00A33C2A"/>
    <w:rsid w:val="00A52000"/>
    <w:rsid w:val="00A61C57"/>
    <w:rsid w:val="00A713F8"/>
    <w:rsid w:val="00A73968"/>
    <w:rsid w:val="00A80FC2"/>
    <w:rsid w:val="00A9411A"/>
    <w:rsid w:val="00AA1589"/>
    <w:rsid w:val="00AA16B5"/>
    <w:rsid w:val="00AA26CA"/>
    <w:rsid w:val="00AF6903"/>
    <w:rsid w:val="00B06E60"/>
    <w:rsid w:val="00B15652"/>
    <w:rsid w:val="00B53A94"/>
    <w:rsid w:val="00B97E04"/>
    <w:rsid w:val="00BA4EAA"/>
    <w:rsid w:val="00BB74CC"/>
    <w:rsid w:val="00BC1F3D"/>
    <w:rsid w:val="00BE2F44"/>
    <w:rsid w:val="00BF6639"/>
    <w:rsid w:val="00C03267"/>
    <w:rsid w:val="00C17F62"/>
    <w:rsid w:val="00C563D8"/>
    <w:rsid w:val="00C93D18"/>
    <w:rsid w:val="00CA0941"/>
    <w:rsid w:val="00CB47E8"/>
    <w:rsid w:val="00CC00D0"/>
    <w:rsid w:val="00CC1DD0"/>
    <w:rsid w:val="00D00455"/>
    <w:rsid w:val="00D26359"/>
    <w:rsid w:val="00D3179B"/>
    <w:rsid w:val="00D41BF7"/>
    <w:rsid w:val="00D4471D"/>
    <w:rsid w:val="00D504E5"/>
    <w:rsid w:val="00D83A89"/>
    <w:rsid w:val="00D86FE8"/>
    <w:rsid w:val="00D92727"/>
    <w:rsid w:val="00D9404B"/>
    <w:rsid w:val="00DA59B6"/>
    <w:rsid w:val="00DB3FF7"/>
    <w:rsid w:val="00DB77CF"/>
    <w:rsid w:val="00E0068C"/>
    <w:rsid w:val="00E04E9F"/>
    <w:rsid w:val="00E2682E"/>
    <w:rsid w:val="00E26A2C"/>
    <w:rsid w:val="00E452A4"/>
    <w:rsid w:val="00E4538C"/>
    <w:rsid w:val="00E675E1"/>
    <w:rsid w:val="00E67788"/>
    <w:rsid w:val="00E7238A"/>
    <w:rsid w:val="00E96F38"/>
    <w:rsid w:val="00EA3B7E"/>
    <w:rsid w:val="00EB08B6"/>
    <w:rsid w:val="00EB38BE"/>
    <w:rsid w:val="00EC3DCA"/>
    <w:rsid w:val="00EF5DBC"/>
    <w:rsid w:val="00F0660E"/>
    <w:rsid w:val="00F16EC3"/>
    <w:rsid w:val="00F52C2A"/>
    <w:rsid w:val="00F638E0"/>
    <w:rsid w:val="00F65A2C"/>
    <w:rsid w:val="00F763D4"/>
    <w:rsid w:val="00F90A4C"/>
    <w:rsid w:val="00F95DE2"/>
    <w:rsid w:val="00F9713B"/>
    <w:rsid w:val="00FA08DC"/>
    <w:rsid w:val="00FC5F97"/>
    <w:rsid w:val="00FD5942"/>
    <w:rsid w:val="00FE50CE"/>
    <w:rsid w:val="00FF5433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D0B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customStyle="1" w:styleId="Body">
    <w:name w:val="Body"/>
    <w:rsid w:val="00B1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A09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TextIndent21">
    <w:name w:val="Body Text Indent 21"/>
    <w:rsid w:val="005422BB"/>
    <w:pPr>
      <w:ind w:left="284"/>
    </w:pPr>
    <w:rPr>
      <w:rFonts w:eastAsia="ヒラギノ角ゴ Pro W3"/>
      <w:color w:val="000000"/>
      <w:sz w:val="22"/>
    </w:rPr>
  </w:style>
  <w:style w:type="paragraph" w:customStyle="1" w:styleId="Header1">
    <w:name w:val="Header1"/>
    <w:rsid w:val="005422BB"/>
    <w:pPr>
      <w:tabs>
        <w:tab w:val="center" w:pos="4320"/>
        <w:tab w:val="right" w:pos="8640"/>
      </w:tabs>
    </w:pPr>
    <w:rPr>
      <w:rFonts w:eastAsia="ヒラギノ角ゴ Pro W3"/>
      <w:color w:val="000000"/>
      <w:sz w:val="22"/>
    </w:rPr>
  </w:style>
  <w:style w:type="paragraph" w:styleId="BodyTextIndent">
    <w:name w:val="Body Text Indent"/>
    <w:link w:val="BodyTextIndentChar"/>
    <w:rsid w:val="005422BB"/>
    <w:pPr>
      <w:ind w:left="284"/>
    </w:pPr>
    <w:rPr>
      <w:rFonts w:eastAsia="ヒラギノ角ゴ Pro W3"/>
      <w:noProof/>
      <w:color w:val="000000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5422BB"/>
    <w:rPr>
      <w:rFonts w:eastAsia="ヒラギノ角ゴ Pro W3"/>
      <w:noProof/>
      <w:color w:val="000000"/>
      <w:sz w:val="32"/>
    </w:rPr>
  </w:style>
  <w:style w:type="paragraph" w:customStyle="1" w:styleId="Heading1A">
    <w:name w:val="Heading 1 A"/>
    <w:next w:val="Normal"/>
    <w:rsid w:val="001F3E62"/>
    <w:pPr>
      <w:keepNext/>
      <w:ind w:left="284"/>
      <w:outlineLvl w:val="0"/>
    </w:pPr>
    <w:rPr>
      <w:rFonts w:ascii="Times" w:eastAsia="ヒラギノ角ゴ Pro W3" w:hAnsi="Times"/>
      <w:color w:val="000000"/>
      <w:sz w:val="48"/>
    </w:rPr>
  </w:style>
  <w:style w:type="paragraph" w:styleId="ListParagraph">
    <w:name w:val="List Paragraph"/>
    <w:basedOn w:val="Normal"/>
    <w:uiPriority w:val="72"/>
    <w:qFormat/>
    <w:rsid w:val="001F3E62"/>
    <w:pPr>
      <w:ind w:left="720"/>
      <w:contextualSpacing/>
    </w:pPr>
    <w:rPr>
      <w:rFonts w:ascii="Times New Roman" w:eastAsia="Times New Roman" w:hAnsi="Times New Roman"/>
      <w:sz w:val="24"/>
      <w:szCs w:val="24"/>
      <w:lang w:val="es-ES" w:eastAsia="ja-JP"/>
    </w:rPr>
  </w:style>
  <w:style w:type="paragraph" w:customStyle="1" w:styleId="FreeFormA">
    <w:name w:val="Free Form A"/>
    <w:rsid w:val="00CC00D0"/>
    <w:rPr>
      <w:rFonts w:ascii="Times New Roman" w:eastAsia="ヒラギノ角ゴ Pro W3" w:hAnsi="Times New Roman"/>
      <w:color w:val="000000"/>
    </w:rPr>
  </w:style>
  <w:style w:type="character" w:customStyle="1" w:styleId="Hyperlink1">
    <w:name w:val="Hyperlink1"/>
    <w:rsid w:val="00CC00D0"/>
    <w:rPr>
      <w:color w:val="002AFC"/>
      <w:sz w:val="20"/>
      <w:u w:val="single"/>
    </w:rPr>
  </w:style>
  <w:style w:type="paragraph" w:customStyle="1" w:styleId="Heading2A">
    <w:name w:val="Heading 2 A"/>
    <w:next w:val="Normal"/>
    <w:rsid w:val="00CC00D0"/>
    <w:pPr>
      <w:keepNext/>
      <w:ind w:left="284"/>
      <w:outlineLvl w:val="1"/>
    </w:pPr>
    <w:rPr>
      <w:rFonts w:eastAsia="ヒラギノ角ゴ Pro W3"/>
      <w:b/>
      <w:color w:val="000000"/>
      <w:sz w:val="22"/>
    </w:rPr>
  </w:style>
  <w:style w:type="paragraph" w:customStyle="1" w:styleId="Default">
    <w:name w:val="Default"/>
    <w:rsid w:val="005458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multi-room.com" TargetMode="External"/><Relationship Id="rId9" Type="http://schemas.openxmlformats.org/officeDocument/2006/relationships/hyperlink" Target="mailto:phil@redsheep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Links>
    <vt:vector size="18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mailto:phil@redsheep.co.uk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http://www.heedaudio.co.uk</vt:lpwstr>
      </vt:variant>
      <vt:variant>
        <vt:lpwstr/>
      </vt:variant>
      <vt:variant>
        <vt:i4>5898347</vt:i4>
      </vt:variant>
      <vt:variant>
        <vt:i4>2049</vt:i4>
      </vt:variant>
      <vt:variant>
        <vt:i4>1025</vt:i4>
      </vt:variant>
      <vt:variant>
        <vt:i4>1</vt:i4>
      </vt:variant>
      <vt:variant>
        <vt:lpwstr>heed logo + strapline 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Hansen</dc:creator>
  <cp:keywords/>
  <dc:description/>
  <cp:lastModifiedBy>Phil Hansen</cp:lastModifiedBy>
  <cp:revision>3</cp:revision>
  <cp:lastPrinted>2016-04-11T11:23:00Z</cp:lastPrinted>
  <dcterms:created xsi:type="dcterms:W3CDTF">2016-10-26T14:07:00Z</dcterms:created>
  <dcterms:modified xsi:type="dcterms:W3CDTF">2016-11-15T12:42:00Z</dcterms:modified>
</cp:coreProperties>
</file>