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8CBB" w14:textId="5764E62C" w:rsidR="00246C7C" w:rsidRDefault="00FC23D9" w:rsidP="0013314D">
      <w:r>
        <w:rPr>
          <w:noProof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672F57FE" wp14:editId="2128C04C">
            <wp:simplePos x="0" y="0"/>
            <wp:positionH relativeFrom="margin">
              <wp:posOffset>4730115</wp:posOffset>
            </wp:positionH>
            <wp:positionV relativeFrom="margin">
              <wp:posOffset>-549911</wp:posOffset>
            </wp:positionV>
            <wp:extent cx="2078990" cy="3114105"/>
            <wp:effectExtent l="0" t="0" r="381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1 S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311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9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A656C5" wp14:editId="2CA5C83C">
            <wp:simplePos x="0" y="0"/>
            <wp:positionH relativeFrom="column">
              <wp:posOffset>-16087</wp:posOffset>
            </wp:positionH>
            <wp:positionV relativeFrom="paragraph">
              <wp:posOffset>26670</wp:posOffset>
            </wp:positionV>
            <wp:extent cx="2151380" cy="5162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ber_R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C42A" w14:textId="77777777" w:rsidR="00246C7C" w:rsidRPr="00C85824" w:rsidRDefault="00246C7C" w:rsidP="0013314D"/>
    <w:p w14:paraId="38A2D040" w14:textId="77777777" w:rsidR="00A77290" w:rsidRDefault="00A77290" w:rsidP="0013314D">
      <w:pPr>
        <w:rPr>
          <w:sz w:val="20"/>
          <w:szCs w:val="20"/>
        </w:rPr>
      </w:pPr>
    </w:p>
    <w:p w14:paraId="591BF613" w14:textId="77777777" w:rsidR="00A77290" w:rsidRDefault="00A77290" w:rsidP="0013314D">
      <w:pPr>
        <w:rPr>
          <w:sz w:val="20"/>
          <w:szCs w:val="20"/>
        </w:rPr>
      </w:pPr>
    </w:p>
    <w:p w14:paraId="508EDE3D" w14:textId="77777777" w:rsidR="006051A0" w:rsidRDefault="006051A0" w:rsidP="0013314D">
      <w:pPr>
        <w:rPr>
          <w:sz w:val="20"/>
          <w:szCs w:val="20"/>
        </w:rPr>
      </w:pPr>
    </w:p>
    <w:p w14:paraId="13F0AAD2" w14:textId="77777777" w:rsidR="006051A0" w:rsidRDefault="006051A0" w:rsidP="0013314D">
      <w:pPr>
        <w:rPr>
          <w:sz w:val="20"/>
          <w:szCs w:val="20"/>
        </w:rPr>
      </w:pPr>
    </w:p>
    <w:p w14:paraId="465A7D17" w14:textId="77777777" w:rsidR="00246C7C" w:rsidRPr="0033260C" w:rsidRDefault="00246C7C" w:rsidP="0013314D">
      <w:pPr>
        <w:rPr>
          <w:sz w:val="20"/>
          <w:szCs w:val="20"/>
        </w:rPr>
      </w:pPr>
      <w:r w:rsidRPr="0033260C">
        <w:rPr>
          <w:sz w:val="20"/>
          <w:szCs w:val="20"/>
        </w:rPr>
        <w:t>Russ Andrews Accessories Ltd.</w:t>
      </w:r>
    </w:p>
    <w:p w14:paraId="187DAD41" w14:textId="5F3770D4" w:rsidR="00246C7C" w:rsidRPr="0033260C" w:rsidRDefault="00DB408A" w:rsidP="0013314D">
      <w:pPr>
        <w:rPr>
          <w:sz w:val="20"/>
          <w:szCs w:val="20"/>
        </w:rPr>
      </w:pPr>
      <w:r>
        <w:rPr>
          <w:sz w:val="20"/>
          <w:szCs w:val="20"/>
        </w:rPr>
        <w:t>2B Moreland Court</w:t>
      </w:r>
    </w:p>
    <w:p w14:paraId="286C5E8C" w14:textId="77777777" w:rsidR="00246C7C" w:rsidRPr="0033260C" w:rsidRDefault="00246C7C" w:rsidP="0013314D">
      <w:pPr>
        <w:rPr>
          <w:sz w:val="20"/>
          <w:szCs w:val="20"/>
        </w:rPr>
      </w:pPr>
      <w:r w:rsidRPr="0033260C">
        <w:rPr>
          <w:sz w:val="20"/>
          <w:szCs w:val="20"/>
        </w:rPr>
        <w:t>Westmorland Business Park</w:t>
      </w:r>
    </w:p>
    <w:p w14:paraId="6073E2B8" w14:textId="77777777" w:rsidR="00246C7C" w:rsidRPr="0033260C" w:rsidRDefault="00246C7C" w:rsidP="0013314D">
      <w:pPr>
        <w:rPr>
          <w:sz w:val="20"/>
          <w:szCs w:val="20"/>
        </w:rPr>
      </w:pPr>
      <w:proofErr w:type="spellStart"/>
      <w:r w:rsidRPr="0033260C">
        <w:rPr>
          <w:sz w:val="20"/>
          <w:szCs w:val="20"/>
        </w:rPr>
        <w:t>Shap</w:t>
      </w:r>
      <w:proofErr w:type="spellEnd"/>
      <w:r w:rsidRPr="0033260C">
        <w:rPr>
          <w:sz w:val="20"/>
          <w:szCs w:val="20"/>
        </w:rPr>
        <w:t xml:space="preserve"> Road</w:t>
      </w:r>
    </w:p>
    <w:p w14:paraId="58CDA015" w14:textId="77777777" w:rsidR="00246C7C" w:rsidRPr="0033260C" w:rsidRDefault="00246C7C" w:rsidP="0013314D">
      <w:pPr>
        <w:rPr>
          <w:sz w:val="20"/>
          <w:szCs w:val="20"/>
        </w:rPr>
      </w:pPr>
      <w:r w:rsidRPr="0033260C">
        <w:rPr>
          <w:sz w:val="20"/>
          <w:szCs w:val="20"/>
        </w:rPr>
        <w:t>Kendal</w:t>
      </w:r>
    </w:p>
    <w:p w14:paraId="63832D67" w14:textId="77777777" w:rsidR="00246C7C" w:rsidRPr="0033260C" w:rsidRDefault="00246C7C" w:rsidP="0013314D">
      <w:pPr>
        <w:rPr>
          <w:sz w:val="20"/>
          <w:szCs w:val="20"/>
        </w:rPr>
      </w:pPr>
      <w:r w:rsidRPr="0033260C">
        <w:rPr>
          <w:sz w:val="20"/>
          <w:szCs w:val="20"/>
        </w:rPr>
        <w:t>Cumbria</w:t>
      </w:r>
    </w:p>
    <w:p w14:paraId="3A71B836" w14:textId="77777777" w:rsidR="00246C7C" w:rsidRPr="0033260C" w:rsidRDefault="00246C7C" w:rsidP="0013314D">
      <w:pPr>
        <w:rPr>
          <w:sz w:val="20"/>
          <w:szCs w:val="20"/>
        </w:rPr>
      </w:pPr>
      <w:r w:rsidRPr="0033260C">
        <w:rPr>
          <w:sz w:val="20"/>
          <w:szCs w:val="20"/>
        </w:rPr>
        <w:t>LA9 6NS</w:t>
      </w:r>
    </w:p>
    <w:p w14:paraId="2DACDEA9" w14:textId="77777777" w:rsidR="00246C7C" w:rsidRPr="0033260C" w:rsidRDefault="00246C7C" w:rsidP="0013314D">
      <w:pPr>
        <w:rPr>
          <w:sz w:val="20"/>
          <w:szCs w:val="20"/>
        </w:rPr>
      </w:pPr>
    </w:p>
    <w:p w14:paraId="60B2DC58" w14:textId="76E557C4" w:rsidR="00FC46CD" w:rsidRDefault="00FC23D9" w:rsidP="0013314D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F8630C" w:rsidRPr="0033260C">
        <w:rPr>
          <w:sz w:val="20"/>
          <w:szCs w:val="20"/>
        </w:rPr>
        <w:t xml:space="preserve"> </w:t>
      </w:r>
      <w:r w:rsidR="00CF1979">
        <w:rPr>
          <w:sz w:val="20"/>
          <w:szCs w:val="20"/>
        </w:rPr>
        <w:t>March</w:t>
      </w:r>
      <w:r w:rsidR="00F8630C" w:rsidRPr="0033260C">
        <w:rPr>
          <w:sz w:val="20"/>
          <w:szCs w:val="20"/>
        </w:rPr>
        <w:t xml:space="preserve"> 2016</w:t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r w:rsidR="00FC46CD">
        <w:rPr>
          <w:sz w:val="20"/>
          <w:szCs w:val="20"/>
        </w:rPr>
        <w:tab/>
      </w:r>
      <w:hyperlink r:id="rId8" w:history="1">
        <w:r w:rsidR="00CF1979" w:rsidRPr="00BC03C2">
          <w:rPr>
            <w:rStyle w:val="Hyperlink"/>
            <w:sz w:val="20"/>
            <w:szCs w:val="20"/>
          </w:rPr>
          <w:t>www.kimberkable.co.uk</w:t>
        </w:r>
      </w:hyperlink>
    </w:p>
    <w:p w14:paraId="534CA75D" w14:textId="77777777" w:rsidR="00CF1979" w:rsidRPr="00CF1979" w:rsidRDefault="00CF1979" w:rsidP="0013314D">
      <w:pPr>
        <w:rPr>
          <w:sz w:val="20"/>
          <w:szCs w:val="20"/>
        </w:rPr>
      </w:pPr>
    </w:p>
    <w:p w14:paraId="12D5F9E8" w14:textId="77777777" w:rsidR="006051A0" w:rsidRDefault="006051A0" w:rsidP="0013314D">
      <w:pPr>
        <w:rPr>
          <w:sz w:val="48"/>
          <w:szCs w:val="48"/>
        </w:rPr>
      </w:pPr>
    </w:p>
    <w:p w14:paraId="539E37B1" w14:textId="77777777" w:rsidR="00246C7C" w:rsidRDefault="00246C7C" w:rsidP="0013314D">
      <w:pPr>
        <w:rPr>
          <w:sz w:val="48"/>
          <w:szCs w:val="48"/>
        </w:rPr>
      </w:pPr>
      <w:r>
        <w:rPr>
          <w:sz w:val="48"/>
          <w:szCs w:val="48"/>
        </w:rPr>
        <w:t>PRESS RELEASE</w:t>
      </w:r>
    </w:p>
    <w:p w14:paraId="77CB6DF2" w14:textId="77777777" w:rsidR="00246C7C" w:rsidRDefault="00246C7C" w:rsidP="0013314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immediate attention</w:t>
      </w:r>
      <w:bookmarkStart w:id="0" w:name="_GoBack"/>
      <w:bookmarkEnd w:id="0"/>
    </w:p>
    <w:p w14:paraId="5245C54A" w14:textId="77777777" w:rsidR="00246C7C" w:rsidRDefault="00246C7C" w:rsidP="0013314D">
      <w:pPr>
        <w:rPr>
          <w:sz w:val="36"/>
          <w:szCs w:val="36"/>
        </w:rPr>
      </w:pPr>
    </w:p>
    <w:p w14:paraId="35E0F4ED" w14:textId="77777777" w:rsidR="006051A0" w:rsidRDefault="006051A0" w:rsidP="0013314D">
      <w:pPr>
        <w:rPr>
          <w:rFonts w:eastAsiaTheme="minorEastAsia" w:cs="Verdana"/>
          <w:b/>
          <w:bCs/>
          <w:color w:val="auto"/>
          <w:sz w:val="32"/>
          <w:szCs w:val="32"/>
          <w:lang w:val="en-US"/>
        </w:rPr>
      </w:pPr>
    </w:p>
    <w:p w14:paraId="59AE82C5" w14:textId="4CDF86B7" w:rsidR="00246C7C" w:rsidRPr="0033260C" w:rsidRDefault="00CF1979" w:rsidP="0013314D">
      <w:pPr>
        <w:rPr>
          <w:rFonts w:eastAsiaTheme="minorEastAsia" w:cs="Verdana"/>
          <w:b/>
          <w:bCs/>
          <w:color w:val="auto"/>
          <w:sz w:val="32"/>
          <w:szCs w:val="32"/>
          <w:lang w:val="en-US"/>
        </w:rPr>
      </w:pPr>
      <w:r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>Selecting the b</w:t>
      </w:r>
      <w:r w:rsidR="00104A04"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 xml:space="preserve">est </w:t>
      </w:r>
      <w:r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 xml:space="preserve">turntable connection with </w:t>
      </w:r>
      <w:r w:rsidR="00104A04"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 xml:space="preserve">the </w:t>
      </w:r>
      <w:r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>TT</w:t>
      </w:r>
      <w:r w:rsidR="00104A04"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>-</w:t>
      </w:r>
      <w:r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>1</w:t>
      </w:r>
      <w:r w:rsidR="00104A04">
        <w:rPr>
          <w:rFonts w:eastAsiaTheme="minorEastAsia" w:cs="Verdana"/>
          <w:b/>
          <w:bCs/>
          <w:color w:val="auto"/>
          <w:sz w:val="32"/>
          <w:szCs w:val="32"/>
          <w:lang w:val="en-US"/>
        </w:rPr>
        <w:t>™ cable</w:t>
      </w:r>
    </w:p>
    <w:p w14:paraId="16DBA612" w14:textId="67EA5F27" w:rsidR="00246C7C" w:rsidRDefault="00246C7C" w:rsidP="0013314D">
      <w:pPr>
        <w:rPr>
          <w:rFonts w:eastAsiaTheme="minorEastAsia" w:cs="Arial"/>
          <w:bCs/>
          <w:noProof/>
          <w:color w:val="auto"/>
          <w:sz w:val="20"/>
          <w:szCs w:val="20"/>
          <w:lang w:val="en-US"/>
        </w:rPr>
      </w:pPr>
    </w:p>
    <w:p w14:paraId="38025D3C" w14:textId="77777777" w:rsidR="0033260C" w:rsidRPr="00FC46CD" w:rsidRDefault="0033260C" w:rsidP="0013314D">
      <w:pPr>
        <w:rPr>
          <w:rFonts w:eastAsiaTheme="minorEastAsia" w:cs="Arial"/>
          <w:color w:val="262626"/>
          <w:sz w:val="20"/>
          <w:szCs w:val="20"/>
          <w:lang w:val="en-US"/>
        </w:rPr>
      </w:pPr>
    </w:p>
    <w:p w14:paraId="5C33F1DD" w14:textId="61543A42" w:rsidR="00CF1979" w:rsidRPr="00CE0C2E" w:rsidRDefault="00CF1979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 w:rsidRPr="00CE0C2E">
        <w:rPr>
          <w:rFonts w:eastAsiaTheme="minorEastAsia" w:cs="Arial"/>
          <w:color w:val="262626"/>
          <w:szCs w:val="22"/>
          <w:lang w:val="en-US"/>
        </w:rPr>
        <w:t>Russ Andrews is introducing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 a dedicated turntable RCA </w:t>
      </w:r>
      <w:proofErr w:type="spellStart"/>
      <w:r w:rsidR="007D4C17">
        <w:rPr>
          <w:rFonts w:eastAsiaTheme="minorEastAsia" w:cs="Arial"/>
          <w:color w:val="262626"/>
          <w:szCs w:val="22"/>
          <w:lang w:val="en-US"/>
        </w:rPr>
        <w:t>p</w:t>
      </w:r>
      <w:r w:rsidRPr="00CE0C2E">
        <w:rPr>
          <w:rFonts w:eastAsiaTheme="minorEastAsia" w:cs="Arial"/>
          <w:color w:val="262626"/>
          <w:szCs w:val="22"/>
          <w:lang w:val="en-US"/>
        </w:rPr>
        <w:t>hono</w:t>
      </w:r>
      <w:proofErr w:type="spellEnd"/>
      <w:r w:rsidRPr="00CE0C2E">
        <w:rPr>
          <w:rFonts w:eastAsiaTheme="minorEastAsia" w:cs="Arial"/>
          <w:color w:val="262626"/>
          <w:szCs w:val="22"/>
          <w:lang w:val="en-US"/>
        </w:rPr>
        <w:t xml:space="preserve"> cable to bring the </w:t>
      </w:r>
      <w:r w:rsidR="00DD2BB7">
        <w:rPr>
          <w:rFonts w:eastAsiaTheme="minorEastAsia" w:cs="Arial"/>
          <w:color w:val="262626"/>
          <w:szCs w:val="22"/>
          <w:lang w:val="en-US"/>
        </w:rPr>
        <w:t xml:space="preserve">sonic benefits of </w:t>
      </w:r>
      <w:proofErr w:type="spellStart"/>
      <w:r w:rsidR="00DD2BB7">
        <w:rPr>
          <w:rFonts w:eastAsiaTheme="minorEastAsia" w:cs="Arial"/>
          <w:color w:val="262626"/>
          <w:szCs w:val="22"/>
          <w:lang w:val="en-US"/>
        </w:rPr>
        <w:t>Kimber</w:t>
      </w:r>
      <w:proofErr w:type="spellEnd"/>
      <w:r w:rsidR="00DD2BB7">
        <w:rPr>
          <w:rFonts w:eastAsiaTheme="minorEastAsia" w:cs="Arial"/>
          <w:color w:val="262626"/>
          <w:szCs w:val="22"/>
          <w:lang w:val="en-US"/>
        </w:rPr>
        <w:t xml:space="preserve"> </w:t>
      </w:r>
      <w:proofErr w:type="spellStart"/>
      <w:r w:rsidR="00DD2BB7">
        <w:rPr>
          <w:rFonts w:eastAsiaTheme="minorEastAsia" w:cs="Arial"/>
          <w:color w:val="262626"/>
          <w:szCs w:val="22"/>
          <w:lang w:val="en-US"/>
        </w:rPr>
        <w:t>Kable</w:t>
      </w:r>
      <w:proofErr w:type="spellEnd"/>
      <w:r w:rsidRPr="00CE0C2E">
        <w:rPr>
          <w:rFonts w:eastAsiaTheme="minorEastAsia" w:cs="Arial"/>
          <w:color w:val="262626"/>
          <w:szCs w:val="22"/>
          <w:lang w:val="en-US"/>
        </w:rPr>
        <w:t xml:space="preserve"> to owners of the many turntables fitted with </w:t>
      </w:r>
      <w:proofErr w:type="spellStart"/>
      <w:r w:rsidRPr="00CE0C2E">
        <w:rPr>
          <w:rFonts w:eastAsiaTheme="minorEastAsia" w:cs="Arial"/>
          <w:color w:val="262626"/>
          <w:szCs w:val="22"/>
          <w:lang w:val="en-US"/>
        </w:rPr>
        <w:t>phono</w:t>
      </w:r>
      <w:proofErr w:type="spellEnd"/>
      <w:r w:rsidRPr="00CE0C2E">
        <w:rPr>
          <w:rFonts w:eastAsiaTheme="minorEastAsia" w:cs="Arial"/>
          <w:color w:val="262626"/>
          <w:szCs w:val="22"/>
          <w:lang w:val="en-US"/>
        </w:rPr>
        <w:t xml:space="preserve"> socket outputs.</w:t>
      </w:r>
    </w:p>
    <w:p w14:paraId="53E30507" w14:textId="77777777" w:rsidR="00CF1979" w:rsidRPr="00CE0C2E" w:rsidRDefault="00CF1979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7258E1EE" w14:textId="1153CF7F" w:rsidR="003249F2" w:rsidRPr="00CE0C2E" w:rsidRDefault="00CF1979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 w:rsidRPr="00CE0C2E">
        <w:rPr>
          <w:rFonts w:eastAsiaTheme="minorEastAsia" w:cs="Arial"/>
          <w:color w:val="262626"/>
          <w:szCs w:val="22"/>
          <w:lang w:val="en-US"/>
        </w:rPr>
        <w:t>With the huge resurgence in turntables witnessed over the past couple of years and the monumental rise in sales of vinyl, Russ Andrews has deve</w:t>
      </w:r>
      <w:r w:rsidR="00DD2BB7">
        <w:rPr>
          <w:rFonts w:eastAsiaTheme="minorEastAsia" w:cs="Arial"/>
          <w:color w:val="262626"/>
          <w:szCs w:val="22"/>
          <w:lang w:val="en-US"/>
        </w:rPr>
        <w:t>loped the TT-1 cable to help this</w:t>
      </w:r>
      <w:r w:rsidRPr="00CE0C2E">
        <w:rPr>
          <w:rFonts w:eastAsiaTheme="minorEastAsia" w:cs="Arial"/>
          <w:color w:val="262626"/>
          <w:szCs w:val="22"/>
          <w:lang w:val="en-US"/>
        </w:rPr>
        <w:t xml:space="preserve"> new wave of vinyl enthusiasts get the best out of their turntables. A fully shielded design, derived from the </w:t>
      </w:r>
      <w:proofErr w:type="spellStart"/>
      <w:r w:rsidRPr="00CE0C2E">
        <w:rPr>
          <w:rFonts w:eastAsiaTheme="minorEastAsia" w:cs="Arial"/>
          <w:color w:val="262626"/>
          <w:szCs w:val="22"/>
          <w:lang w:val="en-US"/>
        </w:rPr>
        <w:t>Kimber</w:t>
      </w:r>
      <w:proofErr w:type="spellEnd"/>
      <w:r w:rsidRPr="00CE0C2E">
        <w:rPr>
          <w:rFonts w:eastAsiaTheme="minorEastAsia" w:cs="Arial"/>
          <w:color w:val="262626"/>
          <w:szCs w:val="22"/>
          <w:lang w:val="en-US"/>
        </w:rPr>
        <w:t xml:space="preserve"> </w:t>
      </w:r>
      <w:proofErr w:type="spellStart"/>
      <w:r w:rsidR="007D4C17">
        <w:rPr>
          <w:rFonts w:eastAsiaTheme="minorEastAsia" w:cs="Arial"/>
          <w:color w:val="262626"/>
          <w:szCs w:val="22"/>
          <w:lang w:val="en-US"/>
        </w:rPr>
        <w:t>Kable</w:t>
      </w:r>
      <w:proofErr w:type="spellEnd"/>
      <w:r w:rsidR="007D4C17">
        <w:rPr>
          <w:rFonts w:eastAsiaTheme="minorEastAsia" w:cs="Arial"/>
          <w:color w:val="262626"/>
          <w:szCs w:val="22"/>
          <w:lang w:val="en-US"/>
        </w:rPr>
        <w:t xml:space="preserve"> </w:t>
      </w:r>
      <w:r w:rsidRPr="00CE0C2E">
        <w:rPr>
          <w:rFonts w:eastAsiaTheme="minorEastAsia" w:cs="Arial"/>
          <w:color w:val="262626"/>
          <w:szCs w:val="22"/>
          <w:lang w:val="en-US"/>
        </w:rPr>
        <w:t>flagship Select range, the high-purity copper coax geometry uses a multi-stranded c</w:t>
      </w:r>
      <w:r w:rsidR="004D7AD4" w:rsidRPr="00CE0C2E">
        <w:rPr>
          <w:rFonts w:eastAsiaTheme="minorEastAsia" w:cs="Arial"/>
          <w:color w:val="262626"/>
          <w:szCs w:val="22"/>
          <w:lang w:val="en-US"/>
        </w:rPr>
        <w:t xml:space="preserve">ore to </w:t>
      </w:r>
      <w:proofErr w:type="spellStart"/>
      <w:r w:rsidR="004D7AD4" w:rsidRPr="00CE0C2E">
        <w:rPr>
          <w:rFonts w:eastAsiaTheme="minorEastAsia" w:cs="Arial"/>
          <w:color w:val="262626"/>
          <w:szCs w:val="22"/>
          <w:lang w:val="en-US"/>
        </w:rPr>
        <w:t>optimise</w:t>
      </w:r>
      <w:proofErr w:type="spellEnd"/>
      <w:r w:rsidR="004D7AD4" w:rsidRPr="00CE0C2E">
        <w:rPr>
          <w:rFonts w:eastAsiaTheme="minorEastAsia" w:cs="Arial"/>
          <w:color w:val="262626"/>
          <w:szCs w:val="22"/>
          <w:lang w:val="en-US"/>
        </w:rPr>
        <w:t xml:space="preserve"> transfer of the</w:t>
      </w:r>
      <w:r w:rsidRPr="00CE0C2E">
        <w:rPr>
          <w:rFonts w:eastAsiaTheme="minorEastAsia" w:cs="Arial"/>
          <w:color w:val="262626"/>
          <w:szCs w:val="22"/>
          <w:lang w:val="en-US"/>
        </w:rPr>
        <w:t xml:space="preserve"> analogue music signal.</w:t>
      </w:r>
      <w:r w:rsidR="003249F2">
        <w:rPr>
          <w:rFonts w:eastAsiaTheme="minorEastAsia" w:cs="Arial"/>
          <w:color w:val="262626"/>
          <w:szCs w:val="22"/>
          <w:lang w:val="en-US"/>
        </w:rPr>
        <w:t xml:space="preserve"> </w:t>
      </w:r>
      <w:r w:rsidR="00D03288">
        <w:rPr>
          <w:rFonts w:eastAsiaTheme="minorEastAsia" w:cs="Arial"/>
          <w:color w:val="262626"/>
          <w:szCs w:val="22"/>
          <w:lang w:val="en-US"/>
        </w:rPr>
        <w:t xml:space="preserve">The </w:t>
      </w:r>
      <w:r w:rsidR="003249F2">
        <w:rPr>
          <w:rFonts w:eastAsiaTheme="minorEastAsia" w:cs="Arial"/>
          <w:color w:val="262626"/>
          <w:szCs w:val="22"/>
          <w:lang w:val="en-US"/>
        </w:rPr>
        <w:t xml:space="preserve">TT-1 forms part of the Russ Andrews “Made with </w:t>
      </w:r>
      <w:proofErr w:type="spellStart"/>
      <w:r w:rsidR="003249F2">
        <w:rPr>
          <w:rFonts w:eastAsiaTheme="minorEastAsia" w:cs="Arial"/>
          <w:color w:val="262626"/>
          <w:szCs w:val="22"/>
          <w:lang w:val="en-US"/>
        </w:rPr>
        <w:t>Kimber</w:t>
      </w:r>
      <w:proofErr w:type="spellEnd"/>
      <w:r w:rsidR="003249F2">
        <w:rPr>
          <w:rFonts w:eastAsiaTheme="minorEastAsia" w:cs="Arial"/>
          <w:color w:val="262626"/>
          <w:szCs w:val="22"/>
          <w:lang w:val="en-US"/>
        </w:rPr>
        <w:t xml:space="preserve"> </w:t>
      </w:r>
      <w:proofErr w:type="spellStart"/>
      <w:r w:rsidR="003249F2">
        <w:rPr>
          <w:rFonts w:eastAsiaTheme="minorEastAsia" w:cs="Arial"/>
          <w:color w:val="262626"/>
          <w:szCs w:val="22"/>
          <w:lang w:val="en-US"/>
        </w:rPr>
        <w:t>Kable</w:t>
      </w:r>
      <w:proofErr w:type="spellEnd"/>
      <w:r w:rsidR="003249F2">
        <w:rPr>
          <w:rFonts w:eastAsiaTheme="minorEastAsia" w:cs="Arial"/>
          <w:color w:val="262626"/>
          <w:szCs w:val="22"/>
          <w:lang w:val="en-US"/>
        </w:rPr>
        <w:t>” range</w:t>
      </w:r>
      <w:r w:rsidR="006051A0">
        <w:rPr>
          <w:rFonts w:eastAsiaTheme="minorEastAsia" w:cs="Arial"/>
          <w:color w:val="262626"/>
          <w:szCs w:val="22"/>
          <w:lang w:val="en-US"/>
        </w:rPr>
        <w:t xml:space="preserve"> of products – 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 xml:space="preserve">specialist 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>cables that are exclusive to</w:t>
      </w:r>
      <w:r w:rsidR="00D03288">
        <w:rPr>
          <w:rFonts w:eastAsiaTheme="minorEastAsia" w:cs="Arial"/>
          <w:color w:val="262626"/>
          <w:szCs w:val="22"/>
          <w:lang w:val="en-US"/>
        </w:rPr>
        <w:t>,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>a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nd can only be 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>purchased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from</w:t>
      </w:r>
      <w:r w:rsidR="00D03288">
        <w:rPr>
          <w:rFonts w:eastAsiaTheme="minorEastAsia" w:cs="Arial"/>
          <w:color w:val="262626"/>
          <w:szCs w:val="22"/>
          <w:lang w:val="en-US"/>
        </w:rPr>
        <w:t>,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Russ Andrews. 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 xml:space="preserve">All models are 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hand built in 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>the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UK using </w:t>
      </w:r>
      <w:proofErr w:type="spellStart"/>
      <w:r w:rsidR="003249F2" w:rsidRPr="006051A0">
        <w:rPr>
          <w:rFonts w:eastAsiaTheme="minorEastAsia" w:cs="Arial"/>
          <w:color w:val="262626"/>
          <w:szCs w:val="22"/>
          <w:lang w:val="en-US"/>
        </w:rPr>
        <w:t>Kimber</w:t>
      </w:r>
      <w:proofErr w:type="spellEnd"/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</w:t>
      </w:r>
      <w:proofErr w:type="spellStart"/>
      <w:r w:rsidR="003249F2" w:rsidRPr="006051A0">
        <w:rPr>
          <w:rFonts w:eastAsiaTheme="minorEastAsia" w:cs="Arial"/>
          <w:color w:val="262626"/>
          <w:szCs w:val="22"/>
          <w:lang w:val="en-US"/>
        </w:rPr>
        <w:t>Kable</w:t>
      </w:r>
      <w:proofErr w:type="spellEnd"/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for superb performance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 xml:space="preserve"> and come w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ith </w:t>
      </w:r>
      <w:r w:rsidR="00DD2BB7">
        <w:rPr>
          <w:rFonts w:eastAsiaTheme="minorEastAsia" w:cs="Arial"/>
          <w:color w:val="262626"/>
          <w:szCs w:val="22"/>
          <w:lang w:val="en-US"/>
        </w:rPr>
        <w:t>the</w:t>
      </w:r>
      <w:r w:rsidR="006051A0" w:rsidRPr="006051A0">
        <w:rPr>
          <w:rFonts w:eastAsiaTheme="minorEastAsia" w:cs="Arial"/>
          <w:color w:val="262626"/>
          <w:szCs w:val="22"/>
          <w:lang w:val="en-US"/>
        </w:rPr>
        <w:t xml:space="preserve"> </w:t>
      </w:r>
      <w:r w:rsidR="00D03288" w:rsidRPr="006051A0">
        <w:rPr>
          <w:rFonts w:eastAsiaTheme="minorEastAsia" w:cs="Arial"/>
          <w:color w:val="262626"/>
          <w:szCs w:val="22"/>
          <w:lang w:val="en-US"/>
        </w:rPr>
        <w:t>25-year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 xml:space="preserve"> </w:t>
      </w:r>
      <w:r w:rsidR="00DD2BB7">
        <w:rPr>
          <w:rFonts w:eastAsiaTheme="minorEastAsia" w:cs="Arial"/>
          <w:color w:val="262626"/>
          <w:szCs w:val="22"/>
          <w:lang w:val="en-US"/>
        </w:rPr>
        <w:t xml:space="preserve">Russ </w:t>
      </w:r>
      <w:proofErr w:type="gramStart"/>
      <w:r w:rsidR="00DD2BB7">
        <w:rPr>
          <w:rFonts w:eastAsiaTheme="minorEastAsia" w:cs="Arial"/>
          <w:color w:val="262626"/>
          <w:szCs w:val="22"/>
          <w:lang w:val="en-US"/>
        </w:rPr>
        <w:t>Andrews</w:t>
      </w:r>
      <w:proofErr w:type="gramEnd"/>
      <w:r w:rsidR="00DD2BB7">
        <w:rPr>
          <w:rFonts w:eastAsiaTheme="minorEastAsia" w:cs="Arial"/>
          <w:color w:val="262626"/>
          <w:szCs w:val="22"/>
          <w:lang w:val="en-US"/>
        </w:rPr>
        <w:t xml:space="preserve"> </w:t>
      </w:r>
      <w:r w:rsidR="003249F2" w:rsidRPr="006051A0">
        <w:rPr>
          <w:rFonts w:eastAsiaTheme="minorEastAsia" w:cs="Arial"/>
          <w:color w:val="262626"/>
          <w:szCs w:val="22"/>
          <w:lang w:val="en-US"/>
        </w:rPr>
        <w:t>warranty and 60-Day Money Back Guarantee.</w:t>
      </w:r>
    </w:p>
    <w:p w14:paraId="24C3997B" w14:textId="77777777" w:rsidR="00CF1979" w:rsidRDefault="00CF1979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0CC65B20" w14:textId="5BA57E05" w:rsidR="007D4C17" w:rsidRDefault="007D4C17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 w:rsidRPr="00CE0C2E">
        <w:rPr>
          <w:rFonts w:eastAsiaTheme="minorEastAsia" w:cs="Arial"/>
          <w:color w:val="262626"/>
          <w:szCs w:val="22"/>
          <w:lang w:val="en-US"/>
        </w:rPr>
        <w:t xml:space="preserve">By designing the cable with a shielded construction, the TT-1 is suitable for use with both moving magnet (MM) and </w:t>
      </w:r>
      <w:r w:rsidR="00E04DB3">
        <w:rPr>
          <w:rFonts w:eastAsiaTheme="minorEastAsia" w:cs="Arial"/>
          <w:color w:val="262626"/>
          <w:szCs w:val="22"/>
          <w:lang w:val="en-US"/>
        </w:rPr>
        <w:t>moving coil (MC) cartridges. It i</w:t>
      </w:r>
      <w:r w:rsidRPr="00CE0C2E">
        <w:rPr>
          <w:rFonts w:eastAsiaTheme="minorEastAsia" w:cs="Arial"/>
          <w:color w:val="262626"/>
          <w:szCs w:val="22"/>
          <w:lang w:val="en-US"/>
        </w:rPr>
        <w:t>s also particularly suited for use with valve equipment, where using a shielded interconnect eliminates potential hum problems.</w:t>
      </w:r>
    </w:p>
    <w:p w14:paraId="237619AB" w14:textId="77777777" w:rsidR="006051A0" w:rsidRDefault="006051A0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04C372CB" w14:textId="2C0ECA9D" w:rsidR="006051A0" w:rsidRPr="006051A0" w:rsidRDefault="006051A0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 w:rsidRPr="006051A0">
        <w:rPr>
          <w:rFonts w:eastAsiaTheme="minorEastAsia" w:cs="Arial"/>
          <w:color w:val="262626"/>
          <w:szCs w:val="22"/>
          <w:lang w:val="en-US"/>
        </w:rPr>
        <w:t xml:space="preserve">Fitted with </w:t>
      </w:r>
      <w:proofErr w:type="spellStart"/>
      <w:r w:rsidRPr="006051A0">
        <w:rPr>
          <w:rFonts w:eastAsiaTheme="minorEastAsia" w:cs="Arial"/>
          <w:color w:val="262626"/>
          <w:szCs w:val="22"/>
          <w:lang w:val="en-US"/>
        </w:rPr>
        <w:t>Kimber’s</w:t>
      </w:r>
      <w:proofErr w:type="spellEnd"/>
      <w:r w:rsidRPr="006051A0">
        <w:rPr>
          <w:rFonts w:eastAsiaTheme="minorEastAsia" w:cs="Arial"/>
          <w:color w:val="262626"/>
          <w:szCs w:val="22"/>
          <w:lang w:val="en-US"/>
        </w:rPr>
        <w:t xml:space="preserve"> </w:t>
      </w:r>
      <w:proofErr w:type="spellStart"/>
      <w:r w:rsidRPr="006051A0">
        <w:rPr>
          <w:rFonts w:eastAsiaTheme="minorEastAsia" w:cs="Arial"/>
          <w:color w:val="262626"/>
          <w:szCs w:val="22"/>
          <w:lang w:val="en-US"/>
        </w:rPr>
        <w:t>UltraPlate</w:t>
      </w:r>
      <w:proofErr w:type="spellEnd"/>
      <w:r w:rsidRPr="006051A0">
        <w:rPr>
          <w:rFonts w:eastAsiaTheme="minorEastAsia" w:cs="Arial"/>
          <w:color w:val="262626"/>
          <w:szCs w:val="22"/>
          <w:lang w:val="en-US"/>
        </w:rPr>
        <w:t xml:space="preserve">™ </w:t>
      </w:r>
      <w:proofErr w:type="spellStart"/>
      <w:r w:rsidRPr="006051A0">
        <w:rPr>
          <w:rFonts w:eastAsiaTheme="minorEastAsia" w:cs="Arial"/>
          <w:color w:val="262626"/>
          <w:szCs w:val="22"/>
          <w:lang w:val="en-US"/>
        </w:rPr>
        <w:t>Phono</w:t>
      </w:r>
      <w:proofErr w:type="spellEnd"/>
      <w:r w:rsidRPr="006051A0">
        <w:rPr>
          <w:rFonts w:eastAsiaTheme="minorEastAsia" w:cs="Arial"/>
          <w:color w:val="262626"/>
          <w:szCs w:val="22"/>
          <w:lang w:val="en-US"/>
        </w:rPr>
        <w:t xml:space="preserve"> plugs, the TT-1 is also available with optional burn in, DCT (deep cryogenic treatment), Super Burn In and with</w:t>
      </w:r>
      <w:r>
        <w:rPr>
          <w:rFonts w:eastAsiaTheme="minorEastAsia" w:cs="Arial"/>
          <w:color w:val="262626"/>
          <w:szCs w:val="22"/>
          <w:lang w:val="en-US"/>
        </w:rPr>
        <w:t xml:space="preserve"> the company’s</w:t>
      </w:r>
      <w:r w:rsidRPr="006051A0">
        <w:rPr>
          <w:rFonts w:eastAsiaTheme="minorEastAsia" w:cs="Arial"/>
          <w:color w:val="262626"/>
          <w:szCs w:val="22"/>
          <w:lang w:val="en-US"/>
        </w:rPr>
        <w:t xml:space="preserve"> </w:t>
      </w:r>
      <w:proofErr w:type="spellStart"/>
      <w:r w:rsidRPr="006051A0">
        <w:rPr>
          <w:rFonts w:eastAsiaTheme="minorEastAsia" w:cs="Arial"/>
          <w:color w:val="262626"/>
          <w:szCs w:val="22"/>
          <w:lang w:val="en-US"/>
        </w:rPr>
        <w:t>MiniZap</w:t>
      </w:r>
      <w:proofErr w:type="spellEnd"/>
      <w:r w:rsidRPr="006051A0">
        <w:rPr>
          <w:rFonts w:eastAsiaTheme="minorEastAsia" w:cs="Arial"/>
          <w:color w:val="262626"/>
          <w:szCs w:val="22"/>
          <w:lang w:val="en-US"/>
        </w:rPr>
        <w:t xml:space="preserve"> technology incorporated into the cable.</w:t>
      </w:r>
    </w:p>
    <w:p w14:paraId="2ECF3C63" w14:textId="77777777" w:rsidR="006051A0" w:rsidRDefault="006051A0" w:rsidP="006051A0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</w:r>
      <w:r>
        <w:rPr>
          <w:rFonts w:eastAsiaTheme="minorEastAsia" w:cs="Arial"/>
          <w:color w:val="262626"/>
          <w:szCs w:val="22"/>
          <w:lang w:val="en-US"/>
        </w:rPr>
        <w:tab/>
        <w:t>…/</w:t>
      </w:r>
    </w:p>
    <w:p w14:paraId="653863E0" w14:textId="77777777" w:rsidR="007D4C17" w:rsidRPr="00CE0C2E" w:rsidRDefault="007D4C17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5F4C71C3" w14:textId="77777777" w:rsidR="006051A0" w:rsidRDefault="006051A0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12B530D7" w14:textId="77777777" w:rsidR="006051A0" w:rsidRDefault="006051A0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5A38AF12" w14:textId="2AF3D527" w:rsidR="00CF1979" w:rsidRPr="00CE0C2E" w:rsidRDefault="00DD2BB7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>
        <w:rPr>
          <w:rFonts w:eastAsiaTheme="minorEastAsia" w:cs="Arial"/>
          <w:color w:val="262626"/>
          <w:szCs w:val="22"/>
          <w:lang w:val="en-US"/>
        </w:rPr>
        <w:t>Many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 xml:space="preserve"> modern turntables no longer require a dedicated ground connection, but for those that do, Russ Andrews </w:t>
      </w:r>
      <w:r w:rsidR="007D4C17">
        <w:rPr>
          <w:rFonts w:eastAsiaTheme="minorEastAsia" w:cs="Arial"/>
          <w:color w:val="262626"/>
          <w:szCs w:val="22"/>
          <w:lang w:val="en-US"/>
        </w:rPr>
        <w:t>is including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 xml:space="preserve"> a separate 2.5mm</w:t>
      </w:r>
      <w:r w:rsidR="00CF1979" w:rsidRPr="00CE0C2E">
        <w:rPr>
          <w:rFonts w:eastAsiaTheme="minorEastAsia" w:cs="Arial"/>
          <w:color w:val="262626"/>
          <w:szCs w:val="22"/>
          <w:vertAlign w:val="superscript"/>
          <w:lang w:val="en-US"/>
        </w:rPr>
        <w:t>2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 xml:space="preserve"> grounding wire fitted with </w:t>
      </w:r>
      <w:r w:rsidR="006051A0">
        <w:rPr>
          <w:rFonts w:eastAsiaTheme="minorEastAsia" w:cs="Arial"/>
          <w:color w:val="262626"/>
          <w:szCs w:val="22"/>
          <w:lang w:val="en-US"/>
        </w:rPr>
        <w:t>4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 xml:space="preserve">mm 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spade 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 xml:space="preserve">terminals </w:t>
      </w:r>
      <w:r w:rsidR="00E04DB3">
        <w:rPr>
          <w:rFonts w:eastAsiaTheme="minorEastAsia" w:cs="Arial"/>
          <w:color w:val="262626"/>
          <w:szCs w:val="22"/>
          <w:lang w:val="en-US"/>
        </w:rPr>
        <w:t xml:space="preserve">with the TT-1, making it suitable for use with a vast range of 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>turntable</w:t>
      </w:r>
      <w:r w:rsidR="00E04DB3">
        <w:rPr>
          <w:rFonts w:eastAsiaTheme="minorEastAsia" w:cs="Arial"/>
          <w:color w:val="262626"/>
          <w:szCs w:val="22"/>
          <w:lang w:val="en-US"/>
        </w:rPr>
        <w:t>s</w:t>
      </w:r>
      <w:r w:rsidR="00CF1979" w:rsidRPr="00CE0C2E">
        <w:rPr>
          <w:rFonts w:eastAsiaTheme="minorEastAsia" w:cs="Arial"/>
          <w:color w:val="262626"/>
          <w:szCs w:val="22"/>
          <w:lang w:val="en-US"/>
        </w:rPr>
        <w:t xml:space="preserve">. </w:t>
      </w:r>
    </w:p>
    <w:p w14:paraId="726DFBA5" w14:textId="3F5C8488" w:rsidR="00CE0C2E" w:rsidRDefault="00CE0C2E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258B1715" w14:textId="69845C51" w:rsidR="00CE0C2E" w:rsidRDefault="00CE0C2E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>
        <w:rPr>
          <w:rFonts w:eastAsiaTheme="minorEastAsia" w:cs="Arial"/>
          <w:color w:val="262626"/>
          <w:szCs w:val="22"/>
          <w:lang w:val="en-US"/>
        </w:rPr>
        <w:t xml:space="preserve">Peter </w:t>
      </w:r>
      <w:proofErr w:type="spellStart"/>
      <w:r>
        <w:rPr>
          <w:rFonts w:eastAsiaTheme="minorEastAsia" w:cs="Arial"/>
          <w:color w:val="262626"/>
          <w:szCs w:val="22"/>
          <w:lang w:val="en-US"/>
        </w:rPr>
        <w:t>Bevir</w:t>
      </w:r>
      <w:proofErr w:type="spellEnd"/>
      <w:r>
        <w:rPr>
          <w:rFonts w:eastAsiaTheme="minorEastAsia" w:cs="Arial"/>
          <w:color w:val="262626"/>
          <w:szCs w:val="22"/>
          <w:lang w:val="en-US"/>
        </w:rPr>
        <w:t>, head of product development, says, “No one can have missed the vinyl revival, it’s the story on the lips of so many and is blazoned across social media on a daily basis</w:t>
      </w:r>
      <w:r w:rsidR="008A4763">
        <w:rPr>
          <w:rFonts w:eastAsiaTheme="minorEastAsia" w:cs="Arial"/>
          <w:color w:val="262626"/>
          <w:szCs w:val="22"/>
          <w:lang w:val="en-US"/>
        </w:rPr>
        <w:t xml:space="preserve">. The figures for vinyl album sales from the bpi and turntable sales from </w:t>
      </w:r>
      <w:proofErr w:type="spellStart"/>
      <w:r w:rsidR="008A4763">
        <w:rPr>
          <w:rFonts w:eastAsiaTheme="minorEastAsia" w:cs="Arial"/>
          <w:color w:val="262626"/>
          <w:szCs w:val="22"/>
          <w:lang w:val="en-US"/>
        </w:rPr>
        <w:t>GfK</w:t>
      </w:r>
      <w:proofErr w:type="spellEnd"/>
      <w:r w:rsidR="008A4763">
        <w:rPr>
          <w:rFonts w:eastAsiaTheme="minorEastAsia" w:cs="Arial"/>
          <w:color w:val="262626"/>
          <w:szCs w:val="22"/>
          <w:lang w:val="en-US"/>
        </w:rPr>
        <w:t xml:space="preserve"> show just how popular this, arguably purest, form of music reproduction is. So we thought, </w:t>
      </w:r>
      <w:r w:rsidR="007D4C17">
        <w:rPr>
          <w:rFonts w:eastAsiaTheme="minorEastAsia" w:cs="Arial"/>
          <w:color w:val="262626"/>
          <w:szCs w:val="22"/>
          <w:lang w:val="en-US"/>
        </w:rPr>
        <w:t>‘</w:t>
      </w:r>
      <w:r w:rsidR="008A4763">
        <w:rPr>
          <w:rFonts w:eastAsiaTheme="minorEastAsia" w:cs="Arial"/>
          <w:color w:val="262626"/>
          <w:szCs w:val="22"/>
          <w:lang w:val="en-US"/>
        </w:rPr>
        <w:t xml:space="preserve">with so many people enjoying what vinyl has to offer why not help 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them get the </w:t>
      </w:r>
      <w:r w:rsidR="00CA21FE">
        <w:rPr>
          <w:rFonts w:eastAsiaTheme="minorEastAsia" w:cs="Arial"/>
          <w:color w:val="262626"/>
          <w:szCs w:val="22"/>
          <w:lang w:val="en-US"/>
        </w:rPr>
        <w:t>most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 out of their collections and new turntables?’</w:t>
      </w:r>
      <w:r w:rsidR="00D03288">
        <w:rPr>
          <w:rFonts w:eastAsiaTheme="minorEastAsia" w:cs="Arial"/>
          <w:color w:val="262626"/>
          <w:szCs w:val="22"/>
          <w:lang w:val="en-US"/>
        </w:rPr>
        <w:t xml:space="preserve"> 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” He continues, “The TT-1 is a cost effective means of connecting a turntable to a </w:t>
      </w:r>
      <w:proofErr w:type="spellStart"/>
      <w:r w:rsidR="007D4C17">
        <w:rPr>
          <w:rFonts w:eastAsiaTheme="minorEastAsia" w:cs="Arial"/>
          <w:color w:val="262626"/>
          <w:szCs w:val="22"/>
          <w:lang w:val="en-US"/>
        </w:rPr>
        <w:t>phono</w:t>
      </w:r>
      <w:proofErr w:type="spellEnd"/>
      <w:r w:rsidR="007D4C17">
        <w:rPr>
          <w:rFonts w:eastAsiaTheme="minorEastAsia" w:cs="Arial"/>
          <w:color w:val="262626"/>
          <w:szCs w:val="22"/>
          <w:lang w:val="en-US"/>
        </w:rPr>
        <w:t>-stage</w:t>
      </w:r>
      <w:r w:rsidR="00DD2BB7">
        <w:rPr>
          <w:rFonts w:eastAsiaTheme="minorEastAsia" w:cs="Arial"/>
          <w:color w:val="262626"/>
          <w:szCs w:val="22"/>
          <w:lang w:val="en-US"/>
        </w:rPr>
        <w:t xml:space="preserve"> -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 or direct to an amplifier if either unit has a built in </w:t>
      </w:r>
      <w:proofErr w:type="spellStart"/>
      <w:r w:rsidR="007D4C17">
        <w:rPr>
          <w:rFonts w:eastAsiaTheme="minorEastAsia" w:cs="Arial"/>
          <w:color w:val="262626"/>
          <w:szCs w:val="22"/>
          <w:lang w:val="en-US"/>
        </w:rPr>
        <w:t>phono</w:t>
      </w:r>
      <w:proofErr w:type="spellEnd"/>
      <w:r w:rsidR="007D4C17">
        <w:rPr>
          <w:rFonts w:eastAsiaTheme="minorEastAsia" w:cs="Arial"/>
          <w:color w:val="262626"/>
          <w:szCs w:val="22"/>
          <w:lang w:val="en-US"/>
        </w:rPr>
        <w:t>-stage</w:t>
      </w:r>
      <w:r w:rsidR="00DD2BB7">
        <w:rPr>
          <w:rFonts w:eastAsiaTheme="minorEastAsia" w:cs="Arial"/>
          <w:color w:val="262626"/>
          <w:szCs w:val="22"/>
          <w:lang w:val="en-US"/>
        </w:rPr>
        <w:t xml:space="preserve"> -</w:t>
      </w:r>
      <w:r w:rsidR="007D4C17">
        <w:rPr>
          <w:rFonts w:eastAsiaTheme="minorEastAsia" w:cs="Arial"/>
          <w:color w:val="262626"/>
          <w:szCs w:val="22"/>
          <w:lang w:val="en-US"/>
        </w:rPr>
        <w:t xml:space="preserve"> that really allows the music to shine and highlight just why vinyl is such a good medium for musical enjoyment.”</w:t>
      </w:r>
    </w:p>
    <w:p w14:paraId="3F83EF7D" w14:textId="77777777" w:rsidR="007D4C17" w:rsidRDefault="007D4C17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</w:p>
    <w:p w14:paraId="4387518C" w14:textId="2F6CBBF5" w:rsidR="007D4C17" w:rsidRDefault="007D4C17" w:rsidP="00CE0C2E">
      <w:pPr>
        <w:spacing w:line="360" w:lineRule="auto"/>
        <w:rPr>
          <w:rFonts w:eastAsiaTheme="minorEastAsia" w:cs="Arial"/>
          <w:color w:val="262626"/>
          <w:szCs w:val="22"/>
          <w:lang w:val="en-US"/>
        </w:rPr>
      </w:pPr>
      <w:r>
        <w:rPr>
          <w:rFonts w:eastAsiaTheme="minorEastAsia" w:cs="Arial"/>
          <w:color w:val="262626"/>
          <w:szCs w:val="22"/>
          <w:lang w:val="en-US"/>
        </w:rPr>
        <w:t xml:space="preserve">TT-1 is available direct from Russ Andrews at </w:t>
      </w:r>
      <w:hyperlink r:id="rId9" w:history="1">
        <w:r w:rsidR="00DD2BB7" w:rsidRPr="00DD2BB7">
          <w:rPr>
            <w:rStyle w:val="Hyperlink"/>
            <w:rFonts w:eastAsiaTheme="minorEastAsia" w:cs="Arial"/>
            <w:szCs w:val="22"/>
            <w:lang w:val="en-US"/>
          </w:rPr>
          <w:t>www.kimberkable.co.uk/tt-1-turntable-interconnect</w:t>
        </w:r>
      </w:hyperlink>
      <w:r w:rsidR="00DD2BB7" w:rsidRPr="00DD2BB7">
        <w:rPr>
          <w:rFonts w:eastAsiaTheme="minorEastAsia" w:cs="Arial"/>
          <w:color w:val="0000FF"/>
          <w:szCs w:val="22"/>
          <w:lang w:val="en-US"/>
        </w:rPr>
        <w:t>/</w:t>
      </w:r>
      <w:r>
        <w:rPr>
          <w:rFonts w:eastAsiaTheme="minorEastAsia" w:cs="Arial"/>
          <w:color w:val="262626"/>
          <w:szCs w:val="22"/>
          <w:lang w:val="en-US"/>
        </w:rPr>
        <w:t xml:space="preserve"> and prices start at £104</w:t>
      </w:r>
      <w:r w:rsidR="006051A0">
        <w:rPr>
          <w:rFonts w:eastAsiaTheme="minorEastAsia" w:cs="Arial"/>
          <w:color w:val="262626"/>
          <w:szCs w:val="22"/>
          <w:lang w:val="en-US"/>
        </w:rPr>
        <w:t xml:space="preserve"> for a 0.5m </w:t>
      </w:r>
      <w:r w:rsidR="00DD2BB7">
        <w:rPr>
          <w:rFonts w:eastAsiaTheme="minorEastAsia" w:cs="Arial"/>
          <w:color w:val="262626"/>
          <w:szCs w:val="22"/>
          <w:lang w:val="en-US"/>
        </w:rPr>
        <w:t>pair</w:t>
      </w:r>
      <w:r>
        <w:rPr>
          <w:rFonts w:eastAsiaTheme="minorEastAsia" w:cs="Arial"/>
          <w:color w:val="262626"/>
          <w:szCs w:val="22"/>
          <w:lang w:val="en-US"/>
        </w:rPr>
        <w:t>.</w:t>
      </w:r>
    </w:p>
    <w:p w14:paraId="005BD105" w14:textId="77777777" w:rsidR="00CE0C2E" w:rsidRDefault="00CE0C2E" w:rsidP="0013314D">
      <w:pPr>
        <w:rPr>
          <w:rFonts w:eastAsiaTheme="minorEastAsia" w:cs="Arial"/>
          <w:color w:val="262626"/>
          <w:sz w:val="20"/>
          <w:szCs w:val="20"/>
          <w:lang w:val="en-US"/>
        </w:rPr>
      </w:pPr>
    </w:p>
    <w:p w14:paraId="5D6E6BD4" w14:textId="77777777" w:rsidR="00CE0C2E" w:rsidRPr="00FC46CD" w:rsidRDefault="00CE0C2E" w:rsidP="0013314D">
      <w:pPr>
        <w:rPr>
          <w:rFonts w:eastAsiaTheme="minorEastAsia" w:cs="Arial"/>
          <w:color w:val="262626"/>
          <w:sz w:val="20"/>
          <w:szCs w:val="20"/>
          <w:lang w:val="en-US"/>
        </w:rPr>
      </w:pPr>
    </w:p>
    <w:p w14:paraId="0B49C788" w14:textId="77777777" w:rsidR="00246C7C" w:rsidRPr="007D4C17" w:rsidRDefault="00246C7C" w:rsidP="0013314D">
      <w:pPr>
        <w:spacing w:line="360" w:lineRule="auto"/>
        <w:rPr>
          <w:szCs w:val="22"/>
        </w:rPr>
      </w:pPr>
      <w:r w:rsidRPr="007D4C17">
        <w:rPr>
          <w:szCs w:val="22"/>
        </w:rPr>
        <w:t>Ends. No embargo</w:t>
      </w:r>
    </w:p>
    <w:p w14:paraId="28786282" w14:textId="5B8CFA7B" w:rsidR="00246C7C" w:rsidRPr="007D4C17" w:rsidRDefault="00246C7C" w:rsidP="0013314D">
      <w:pPr>
        <w:spacing w:line="360" w:lineRule="auto"/>
        <w:rPr>
          <w:szCs w:val="22"/>
        </w:rPr>
      </w:pPr>
      <w:r w:rsidRPr="007D4C17">
        <w:rPr>
          <w:szCs w:val="22"/>
        </w:rPr>
        <w:t xml:space="preserve">© Red Sheep Ltd. </w:t>
      </w:r>
      <w:r w:rsidR="00FC23D9">
        <w:rPr>
          <w:szCs w:val="22"/>
        </w:rPr>
        <w:t>29</w:t>
      </w:r>
      <w:r w:rsidR="007D4C17" w:rsidRPr="007D4C17">
        <w:rPr>
          <w:szCs w:val="22"/>
        </w:rPr>
        <w:t xml:space="preserve"> March</w:t>
      </w:r>
      <w:r w:rsidR="0016671A" w:rsidRPr="007D4C17">
        <w:rPr>
          <w:szCs w:val="22"/>
        </w:rPr>
        <w:t xml:space="preserve"> 2016</w:t>
      </w:r>
    </w:p>
    <w:p w14:paraId="2D67CE40" w14:textId="77777777" w:rsidR="00246C7C" w:rsidRPr="007D4C17" w:rsidRDefault="00246C7C" w:rsidP="0013314D">
      <w:pPr>
        <w:spacing w:line="360" w:lineRule="auto"/>
        <w:rPr>
          <w:szCs w:val="22"/>
        </w:rPr>
      </w:pPr>
    </w:p>
    <w:p w14:paraId="2D2EC305" w14:textId="19ADF9BE" w:rsidR="00246C7C" w:rsidRPr="007D4C17" w:rsidRDefault="00246C7C" w:rsidP="0013314D">
      <w:pPr>
        <w:rPr>
          <w:szCs w:val="22"/>
        </w:rPr>
      </w:pPr>
      <w:r w:rsidRPr="007D4C17">
        <w:rPr>
          <w:szCs w:val="22"/>
        </w:rPr>
        <w:t xml:space="preserve">Media contact: </w:t>
      </w:r>
      <w:r w:rsidRPr="007D4C17">
        <w:rPr>
          <w:szCs w:val="22"/>
        </w:rPr>
        <w:tab/>
      </w:r>
      <w:r w:rsidRPr="007D4C17">
        <w:rPr>
          <w:szCs w:val="22"/>
        </w:rPr>
        <w:tab/>
        <w:t xml:space="preserve">Phil Hansen </w:t>
      </w:r>
    </w:p>
    <w:p w14:paraId="75FC69AF" w14:textId="77777777" w:rsidR="00246C7C" w:rsidRPr="007D4C17" w:rsidRDefault="00246C7C" w:rsidP="0013314D">
      <w:pPr>
        <w:rPr>
          <w:szCs w:val="22"/>
        </w:rPr>
      </w:pP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  <w:t>07813 893525</w:t>
      </w:r>
    </w:p>
    <w:p w14:paraId="6F6F5ABA" w14:textId="77777777" w:rsidR="00246C7C" w:rsidRPr="007D4C17" w:rsidRDefault="00246C7C" w:rsidP="0013314D">
      <w:pPr>
        <w:rPr>
          <w:szCs w:val="22"/>
        </w:rPr>
      </w:pP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</w:r>
      <w:hyperlink r:id="rId10" w:history="1">
        <w:r w:rsidRPr="007D4C17">
          <w:rPr>
            <w:szCs w:val="22"/>
          </w:rPr>
          <w:t>phil@redsheep.co.uk</w:t>
        </w:r>
      </w:hyperlink>
    </w:p>
    <w:p w14:paraId="1DF89107" w14:textId="77777777" w:rsidR="00246C7C" w:rsidRPr="007D4C17" w:rsidRDefault="00246C7C" w:rsidP="0013314D">
      <w:pPr>
        <w:rPr>
          <w:szCs w:val="22"/>
        </w:rPr>
      </w:pPr>
    </w:p>
    <w:p w14:paraId="63E06BF8" w14:textId="4252AC24" w:rsidR="00246C7C" w:rsidRPr="007D4C17" w:rsidRDefault="00246C7C" w:rsidP="0013314D">
      <w:pPr>
        <w:rPr>
          <w:szCs w:val="22"/>
        </w:rPr>
      </w:pPr>
      <w:r w:rsidRPr="007D4C17">
        <w:rPr>
          <w:szCs w:val="22"/>
        </w:rPr>
        <w:t>Russ Andrews contact</w:t>
      </w:r>
      <w:r w:rsidRPr="007D4C17">
        <w:rPr>
          <w:szCs w:val="22"/>
        </w:rPr>
        <w:tab/>
        <w:t xml:space="preserve">John </w:t>
      </w:r>
      <w:proofErr w:type="spellStart"/>
      <w:r w:rsidRPr="007D4C17">
        <w:rPr>
          <w:szCs w:val="22"/>
        </w:rPr>
        <w:t>Armer</w:t>
      </w:r>
      <w:proofErr w:type="spellEnd"/>
    </w:p>
    <w:p w14:paraId="339AEC4D" w14:textId="77777777" w:rsidR="00246C7C" w:rsidRPr="007D4C17" w:rsidRDefault="00246C7C" w:rsidP="0013314D">
      <w:pPr>
        <w:rPr>
          <w:szCs w:val="22"/>
        </w:rPr>
      </w:pP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  <w:t>01539 797300</w:t>
      </w:r>
    </w:p>
    <w:p w14:paraId="59680C54" w14:textId="77777777" w:rsidR="00246C7C" w:rsidRPr="007D4C17" w:rsidRDefault="00246C7C" w:rsidP="0013314D">
      <w:pPr>
        <w:pStyle w:val="Header1"/>
        <w:tabs>
          <w:tab w:val="clear" w:pos="4320"/>
          <w:tab w:val="clear" w:pos="8640"/>
        </w:tabs>
        <w:rPr>
          <w:szCs w:val="22"/>
        </w:rPr>
      </w:pP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</w:r>
      <w:r w:rsidRPr="007D4C17">
        <w:rPr>
          <w:szCs w:val="22"/>
        </w:rPr>
        <w:tab/>
        <w:t>john.armer@russandrews.com</w:t>
      </w:r>
    </w:p>
    <w:p w14:paraId="07ADE1DD" w14:textId="77777777" w:rsidR="00246C7C" w:rsidRPr="0033260C" w:rsidRDefault="00246C7C" w:rsidP="0013314D">
      <w:pPr>
        <w:pStyle w:val="Header1"/>
        <w:tabs>
          <w:tab w:val="clear" w:pos="4320"/>
          <w:tab w:val="clear" w:pos="8640"/>
        </w:tabs>
        <w:rPr>
          <w:sz w:val="20"/>
        </w:rPr>
      </w:pPr>
    </w:p>
    <w:p w14:paraId="01A234E6" w14:textId="4CF987A5" w:rsidR="00246C7C" w:rsidRDefault="00246C7C" w:rsidP="0013314D">
      <w:pPr>
        <w:pStyle w:val="Heading1"/>
        <w:rPr>
          <w:sz w:val="20"/>
        </w:rPr>
      </w:pPr>
      <w:r>
        <w:rPr>
          <w:sz w:val="20"/>
        </w:rPr>
        <w:t>Notes to editors</w:t>
      </w:r>
      <w:r w:rsidR="00970D01">
        <w:rPr>
          <w:sz w:val="20"/>
        </w:rPr>
        <w:t xml:space="preserve"> </w:t>
      </w:r>
    </w:p>
    <w:p w14:paraId="46D3FB66" w14:textId="77777777" w:rsidR="00246C7C" w:rsidRPr="00FC46CD" w:rsidRDefault="00246C7C" w:rsidP="00133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</w:rPr>
      </w:pPr>
      <w:r w:rsidRPr="00FC46CD">
        <w:rPr>
          <w:color w:val="333333"/>
          <w:sz w:val="16"/>
          <w:szCs w:val="16"/>
        </w:rPr>
        <w:t>Russ Andrews is a hi-fi and home cinema company, founded in 1986.</w:t>
      </w:r>
    </w:p>
    <w:p w14:paraId="4D605976" w14:textId="126522ED" w:rsidR="00246C7C" w:rsidRPr="00FC46CD" w:rsidRDefault="00246C7C" w:rsidP="00133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</w:rPr>
      </w:pPr>
      <w:r w:rsidRPr="00FC46CD">
        <w:rPr>
          <w:color w:val="333333"/>
          <w:sz w:val="16"/>
          <w:szCs w:val="16"/>
        </w:rPr>
        <w:t xml:space="preserve">Based in Cumbria, UK, the company designs, manufactures and sells its products from its Kendal headquarters, employing 12 people. The product range includes Hi-Fi and Home Cinema mains cables, interconnects, speaker cables, supports, accessories and Hi-Fi equipment. As well as manufacturing its own Russ Andrews brand products, the company is the sole UK distributor for the well-regarded US specialist cable company - KIMBER KABLE. It also sells </w:t>
      </w:r>
      <w:r w:rsidR="008175F5" w:rsidRPr="00FC46CD">
        <w:rPr>
          <w:color w:val="333333"/>
          <w:sz w:val="16"/>
          <w:szCs w:val="16"/>
        </w:rPr>
        <w:t xml:space="preserve">products from </w:t>
      </w:r>
      <w:proofErr w:type="spellStart"/>
      <w:r w:rsidRPr="00FC46CD">
        <w:rPr>
          <w:color w:val="333333"/>
          <w:sz w:val="16"/>
          <w:szCs w:val="16"/>
        </w:rPr>
        <w:t>Ruark</w:t>
      </w:r>
      <w:proofErr w:type="spellEnd"/>
      <w:r w:rsidRPr="00FC46CD">
        <w:rPr>
          <w:color w:val="333333"/>
          <w:sz w:val="16"/>
          <w:szCs w:val="16"/>
        </w:rPr>
        <w:t xml:space="preserve"> </w:t>
      </w:r>
      <w:r w:rsidR="008175F5" w:rsidRPr="00FC46CD">
        <w:rPr>
          <w:color w:val="333333"/>
          <w:sz w:val="16"/>
          <w:szCs w:val="16"/>
        </w:rPr>
        <w:t>Audio</w:t>
      </w:r>
      <w:r w:rsidRPr="00FC46CD">
        <w:rPr>
          <w:color w:val="333333"/>
          <w:sz w:val="16"/>
          <w:szCs w:val="16"/>
        </w:rPr>
        <w:t>, selected Meridian</w:t>
      </w:r>
      <w:r w:rsidR="008175F5" w:rsidRPr="00FC46CD">
        <w:rPr>
          <w:color w:val="333333"/>
          <w:sz w:val="16"/>
          <w:szCs w:val="16"/>
        </w:rPr>
        <w:t xml:space="preserve"> products</w:t>
      </w:r>
      <w:r w:rsidRPr="00FC46CD">
        <w:rPr>
          <w:color w:val="333333"/>
          <w:sz w:val="16"/>
          <w:szCs w:val="16"/>
        </w:rPr>
        <w:t xml:space="preserve">, </w:t>
      </w:r>
      <w:proofErr w:type="spellStart"/>
      <w:r w:rsidRPr="00FC46CD">
        <w:rPr>
          <w:color w:val="333333"/>
          <w:sz w:val="16"/>
          <w:szCs w:val="16"/>
        </w:rPr>
        <w:t>Ringmat</w:t>
      </w:r>
      <w:proofErr w:type="spellEnd"/>
      <w:r w:rsidR="008175F5" w:rsidRPr="00FC46CD">
        <w:rPr>
          <w:color w:val="333333"/>
          <w:sz w:val="16"/>
          <w:szCs w:val="16"/>
        </w:rPr>
        <w:t xml:space="preserve">, AKG </w:t>
      </w:r>
      <w:r w:rsidRPr="00FC46CD">
        <w:rPr>
          <w:color w:val="333333"/>
          <w:sz w:val="16"/>
          <w:szCs w:val="16"/>
        </w:rPr>
        <w:t>and WBT connectors</w:t>
      </w:r>
      <w:r w:rsidR="008175F5" w:rsidRPr="00FC46CD">
        <w:rPr>
          <w:color w:val="333333"/>
          <w:sz w:val="16"/>
          <w:szCs w:val="16"/>
        </w:rPr>
        <w:t xml:space="preserve"> among others</w:t>
      </w:r>
      <w:r w:rsidRPr="00FC46CD">
        <w:rPr>
          <w:color w:val="333333"/>
          <w:sz w:val="16"/>
          <w:szCs w:val="16"/>
        </w:rPr>
        <w:t>.</w:t>
      </w:r>
    </w:p>
    <w:p w14:paraId="0454EE45" w14:textId="77777777" w:rsidR="00246C7C" w:rsidRPr="00FC46CD" w:rsidRDefault="00246C7C" w:rsidP="00133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</w:rPr>
      </w:pPr>
    </w:p>
    <w:p w14:paraId="09F9AAD4" w14:textId="175B8C67" w:rsidR="00692841" w:rsidRPr="00FC46CD" w:rsidRDefault="00246C7C" w:rsidP="002214C6">
      <w:pPr>
        <w:pStyle w:val="BodyText21"/>
        <w:spacing w:line="240" w:lineRule="auto"/>
        <w:rPr>
          <w:sz w:val="16"/>
          <w:szCs w:val="16"/>
        </w:rPr>
      </w:pPr>
      <w:r w:rsidRPr="00FC46CD">
        <w:rPr>
          <w:sz w:val="16"/>
          <w:szCs w:val="16"/>
        </w:rPr>
        <w:t>Russ Andrews’ product range has been built up since 1986, with many products designed by chairman and technical director Russ Andrews, who has over 40 years experience in the hi-fi industry. Russ originally started out as a hi-fi dealer, becoming a Research and Development consultant for several major British manufacturers, before setting up his own company.</w:t>
      </w:r>
    </w:p>
    <w:sectPr w:rsidR="00692841" w:rsidRPr="00FC46CD" w:rsidSect="00FC46CD">
      <w:pgSz w:w="11900" w:h="16840"/>
      <w:pgMar w:top="851" w:right="1191" w:bottom="426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7C"/>
    <w:rsid w:val="00104A04"/>
    <w:rsid w:val="0013314D"/>
    <w:rsid w:val="0016671A"/>
    <w:rsid w:val="00184555"/>
    <w:rsid w:val="002214C6"/>
    <w:rsid w:val="00246C7C"/>
    <w:rsid w:val="003249F2"/>
    <w:rsid w:val="00331835"/>
    <w:rsid w:val="0033260C"/>
    <w:rsid w:val="004320F7"/>
    <w:rsid w:val="004B6E9C"/>
    <w:rsid w:val="004D7AD4"/>
    <w:rsid w:val="004F5EB0"/>
    <w:rsid w:val="00567BAF"/>
    <w:rsid w:val="006051A0"/>
    <w:rsid w:val="00692841"/>
    <w:rsid w:val="007273CA"/>
    <w:rsid w:val="00770603"/>
    <w:rsid w:val="007D4C17"/>
    <w:rsid w:val="00814B3F"/>
    <w:rsid w:val="008175F5"/>
    <w:rsid w:val="008A4763"/>
    <w:rsid w:val="00965127"/>
    <w:rsid w:val="00970D01"/>
    <w:rsid w:val="00A77290"/>
    <w:rsid w:val="00AA001A"/>
    <w:rsid w:val="00BA73DB"/>
    <w:rsid w:val="00BD3D4E"/>
    <w:rsid w:val="00BF435C"/>
    <w:rsid w:val="00CA21FE"/>
    <w:rsid w:val="00CB2F0E"/>
    <w:rsid w:val="00CE0C2E"/>
    <w:rsid w:val="00CF1979"/>
    <w:rsid w:val="00D03288"/>
    <w:rsid w:val="00DB408A"/>
    <w:rsid w:val="00DD2BB7"/>
    <w:rsid w:val="00E01CDE"/>
    <w:rsid w:val="00E04DB3"/>
    <w:rsid w:val="00E2343F"/>
    <w:rsid w:val="00EC5B61"/>
    <w:rsid w:val="00F40AF2"/>
    <w:rsid w:val="00F429ED"/>
    <w:rsid w:val="00F761C5"/>
    <w:rsid w:val="00F8630C"/>
    <w:rsid w:val="00FC23D9"/>
    <w:rsid w:val="00FC46CD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2A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7C"/>
    <w:rPr>
      <w:rFonts w:ascii="Arial" w:eastAsia="ヒラギノ角ゴ Pro W3" w:hAnsi="Arial" w:cs="Times New Roman"/>
      <w:color w:val="000000"/>
      <w:sz w:val="22"/>
    </w:rPr>
  </w:style>
  <w:style w:type="paragraph" w:styleId="Heading1">
    <w:name w:val="heading 1"/>
    <w:next w:val="Normal"/>
    <w:link w:val="Heading1Char"/>
    <w:qFormat/>
    <w:rsid w:val="00246C7C"/>
    <w:pPr>
      <w:keepNext/>
      <w:outlineLvl w:val="0"/>
    </w:pPr>
    <w:rPr>
      <w:rFonts w:ascii="Arial" w:eastAsia="ヒラギノ角ゴ Pro W3" w:hAnsi="Arial" w:cs="Times New Roman"/>
      <w:b/>
      <w:noProof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7C"/>
    <w:rPr>
      <w:rFonts w:ascii="Arial" w:eastAsia="ヒラギノ角ゴ Pro W3" w:hAnsi="Arial" w:cs="Times New Roman"/>
      <w:b/>
      <w:noProof/>
      <w:color w:val="000000"/>
      <w:sz w:val="22"/>
      <w:szCs w:val="20"/>
    </w:rPr>
  </w:style>
  <w:style w:type="paragraph" w:customStyle="1" w:styleId="Header1">
    <w:name w:val="Header1"/>
    <w:rsid w:val="00246C7C"/>
    <w:pPr>
      <w:tabs>
        <w:tab w:val="center" w:pos="4320"/>
        <w:tab w:val="right" w:pos="8640"/>
      </w:tabs>
    </w:pPr>
    <w:rPr>
      <w:rFonts w:ascii="Arial" w:eastAsia="ヒラギノ角ゴ Pro W3" w:hAnsi="Arial" w:cs="Times New Roman"/>
      <w:noProof/>
      <w:color w:val="000000"/>
      <w:sz w:val="22"/>
      <w:szCs w:val="20"/>
    </w:rPr>
  </w:style>
  <w:style w:type="paragraph" w:customStyle="1" w:styleId="BodyText21">
    <w:name w:val="Body Text 21"/>
    <w:rsid w:val="00246C7C"/>
    <w:pPr>
      <w:spacing w:line="360" w:lineRule="auto"/>
    </w:pPr>
    <w:rPr>
      <w:rFonts w:ascii="Arial" w:eastAsia="ヒラギノ角ゴ Pro W3" w:hAnsi="Arial" w:cs="Times New Roman"/>
      <w:noProof/>
      <w:color w:val="33333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3F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7C"/>
    <w:rPr>
      <w:rFonts w:ascii="Arial" w:eastAsia="ヒラギノ角ゴ Pro W3" w:hAnsi="Arial" w:cs="Times New Roman"/>
      <w:color w:val="000000"/>
      <w:sz w:val="22"/>
    </w:rPr>
  </w:style>
  <w:style w:type="paragraph" w:styleId="Heading1">
    <w:name w:val="heading 1"/>
    <w:next w:val="Normal"/>
    <w:link w:val="Heading1Char"/>
    <w:qFormat/>
    <w:rsid w:val="00246C7C"/>
    <w:pPr>
      <w:keepNext/>
      <w:outlineLvl w:val="0"/>
    </w:pPr>
    <w:rPr>
      <w:rFonts w:ascii="Arial" w:eastAsia="ヒラギノ角ゴ Pro W3" w:hAnsi="Arial" w:cs="Times New Roman"/>
      <w:b/>
      <w:noProof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7C"/>
    <w:rPr>
      <w:rFonts w:ascii="Arial" w:eastAsia="ヒラギノ角ゴ Pro W3" w:hAnsi="Arial" w:cs="Times New Roman"/>
      <w:b/>
      <w:noProof/>
      <w:color w:val="000000"/>
      <w:sz w:val="22"/>
      <w:szCs w:val="20"/>
    </w:rPr>
  </w:style>
  <w:style w:type="paragraph" w:customStyle="1" w:styleId="Header1">
    <w:name w:val="Header1"/>
    <w:rsid w:val="00246C7C"/>
    <w:pPr>
      <w:tabs>
        <w:tab w:val="center" w:pos="4320"/>
        <w:tab w:val="right" w:pos="8640"/>
      </w:tabs>
    </w:pPr>
    <w:rPr>
      <w:rFonts w:ascii="Arial" w:eastAsia="ヒラギノ角ゴ Pro W3" w:hAnsi="Arial" w:cs="Times New Roman"/>
      <w:noProof/>
      <w:color w:val="000000"/>
      <w:sz w:val="22"/>
      <w:szCs w:val="20"/>
    </w:rPr>
  </w:style>
  <w:style w:type="paragraph" w:customStyle="1" w:styleId="BodyText21">
    <w:name w:val="Body Text 21"/>
    <w:rsid w:val="00246C7C"/>
    <w:pPr>
      <w:spacing w:line="360" w:lineRule="auto"/>
    </w:pPr>
    <w:rPr>
      <w:rFonts w:ascii="Arial" w:eastAsia="ヒラギノ角ゴ Pro W3" w:hAnsi="Arial" w:cs="Times New Roman"/>
      <w:noProof/>
      <w:color w:val="33333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3F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kimberkable.co.uk" TargetMode="External"/><Relationship Id="rId9" Type="http://schemas.openxmlformats.org/officeDocument/2006/relationships/hyperlink" Target="http://www.kimberkable.co.uk/tt-1-turntable-interconnect" TargetMode="External"/><Relationship Id="rId10" Type="http://schemas.openxmlformats.org/officeDocument/2006/relationships/hyperlink" Target="mailto:phil@redshe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79E37-2563-3249-B5C2-FE58F6B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Allen</dc:creator>
  <cp:lastModifiedBy>Phil Hansen</cp:lastModifiedBy>
  <cp:revision>3</cp:revision>
  <cp:lastPrinted>2016-01-14T12:00:00Z</cp:lastPrinted>
  <dcterms:created xsi:type="dcterms:W3CDTF">2016-03-24T12:27:00Z</dcterms:created>
  <dcterms:modified xsi:type="dcterms:W3CDTF">2016-03-29T15:13:00Z</dcterms:modified>
</cp:coreProperties>
</file>